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BD" w:rsidRPr="00FF4515" w:rsidRDefault="000204BD" w:rsidP="000204BD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1C827447" wp14:editId="53B397F7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BD" w:rsidRPr="00FF4515" w:rsidRDefault="000204BD" w:rsidP="000204BD">
      <w:pPr>
        <w:pStyle w:val="a4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204BD" w:rsidRPr="00FF4515" w:rsidRDefault="000204BD" w:rsidP="000204BD">
      <w:pPr>
        <w:pStyle w:val="a4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204BD" w:rsidRPr="00FF4515" w:rsidTr="00027CA8">
        <w:tc>
          <w:tcPr>
            <w:tcW w:w="3190" w:type="dxa"/>
          </w:tcPr>
          <w:p w:rsidR="000204BD" w:rsidRPr="00FF4515" w:rsidRDefault="000204BD" w:rsidP="00027CA8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204BD" w:rsidRPr="00FF4515" w:rsidRDefault="000204BD" w:rsidP="00027CA8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204BD" w:rsidRPr="00FF4515" w:rsidRDefault="000204BD" w:rsidP="00027CA8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204BD" w:rsidRPr="00FF4515" w:rsidRDefault="000204BD" w:rsidP="000204BD">
      <w:pPr>
        <w:pStyle w:val="a4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204BD" w:rsidRPr="00CA57B8" w:rsidRDefault="000204BD" w:rsidP="000204BD">
      <w:pPr>
        <w:pStyle w:val="a4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CA57B8">
        <w:rPr>
          <w:rFonts w:ascii="Book Antiqua" w:hAnsi="Book Antiqua" w:cs="Book Antiqua"/>
          <w:bCs/>
          <w:iCs/>
          <w:sz w:val="40"/>
          <w:szCs w:val="40"/>
        </w:rPr>
        <w:t>102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204BD" w:rsidRPr="00335530" w:rsidTr="00027CA8">
        <w:tc>
          <w:tcPr>
            <w:tcW w:w="4785" w:type="dxa"/>
          </w:tcPr>
          <w:p w:rsidR="000204BD" w:rsidRPr="00335530" w:rsidRDefault="00CB5397" w:rsidP="00027CA8">
            <w:pPr>
              <w:pStyle w:val="a4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20 </w:t>
            </w:r>
            <w:bookmarkStart w:id="0" w:name="_GoBack"/>
            <w:bookmarkEnd w:id="0"/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>ноября</w:t>
            </w:r>
            <w:r w:rsidR="000204BD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0204BD" w:rsidRPr="00335530" w:rsidRDefault="000204BD" w:rsidP="00027CA8">
            <w:pPr>
              <w:pStyle w:val="a4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7473C6" w:rsidRPr="00B37BD0" w:rsidRDefault="007473C6" w:rsidP="007473C6">
      <w:pPr>
        <w:pStyle w:val="a4"/>
        <w:rPr>
          <w:rFonts w:ascii="Book Antiqua" w:hAnsi="Book Antiqua" w:cs="Book Antiqua"/>
          <w:sz w:val="24"/>
          <w:szCs w:val="24"/>
        </w:rPr>
      </w:pPr>
    </w:p>
    <w:p w:rsidR="007473C6" w:rsidRPr="00244010" w:rsidRDefault="007473C6" w:rsidP="000204BD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>О</w:t>
      </w:r>
      <w:r w:rsidR="00383440">
        <w:rPr>
          <w:rFonts w:ascii="Book Antiqua" w:hAnsi="Book Antiqua" w:cs="Book Antiqua"/>
          <w:i/>
          <w:iCs/>
          <w:sz w:val="24"/>
          <w:szCs w:val="24"/>
        </w:rPr>
        <w:t>б</w:t>
      </w:r>
      <w:r w:rsidR="000204BD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383440">
        <w:rPr>
          <w:rFonts w:ascii="Book Antiqua" w:hAnsi="Book Antiqua" w:cs="Book Antiqua"/>
          <w:i/>
          <w:iCs/>
          <w:sz w:val="24"/>
          <w:szCs w:val="24"/>
        </w:rPr>
        <w:t>официально</w:t>
      </w:r>
      <w:r w:rsidR="007E6DC1">
        <w:rPr>
          <w:rFonts w:ascii="Book Antiqua" w:hAnsi="Book Antiqua" w:cs="Book Antiqua"/>
          <w:i/>
          <w:iCs/>
          <w:sz w:val="24"/>
          <w:szCs w:val="24"/>
        </w:rPr>
        <w:t>м</w:t>
      </w:r>
      <w:r w:rsidR="00383440">
        <w:rPr>
          <w:rFonts w:ascii="Book Antiqua" w:hAnsi="Book Antiqua" w:cs="Book Antiqua"/>
          <w:i/>
          <w:iCs/>
          <w:sz w:val="24"/>
          <w:szCs w:val="24"/>
        </w:rPr>
        <w:t xml:space="preserve"> сайт</w:t>
      </w:r>
      <w:r w:rsidR="007E6DC1">
        <w:rPr>
          <w:rFonts w:ascii="Book Antiqua" w:hAnsi="Book Antiqua" w:cs="Book Antiqua"/>
          <w:i/>
          <w:iCs/>
          <w:sz w:val="24"/>
          <w:szCs w:val="24"/>
        </w:rPr>
        <w:t>е</w:t>
      </w:r>
      <w:r w:rsidR="00244010" w:rsidRPr="000204BD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proofErr w:type="gramStart"/>
      <w:r w:rsidR="00244010">
        <w:rPr>
          <w:rFonts w:ascii="Book Antiqua" w:hAnsi="Book Antiqua" w:cs="Book Antiqua"/>
          <w:i/>
          <w:iCs/>
          <w:sz w:val="24"/>
          <w:szCs w:val="24"/>
        </w:rPr>
        <w:t>внутригородского</w:t>
      </w:r>
      <w:proofErr w:type="gramEnd"/>
    </w:p>
    <w:p w:rsidR="007473C6" w:rsidRPr="00B37BD0" w:rsidRDefault="007473C6" w:rsidP="000204BD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образования города Севастополя </w:t>
      </w:r>
    </w:p>
    <w:p w:rsidR="007473C6" w:rsidRDefault="00383440" w:rsidP="000204BD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proofErr w:type="spellStart"/>
      <w:r>
        <w:rPr>
          <w:rFonts w:ascii="Book Antiqua" w:hAnsi="Book Antiqua" w:cs="Book Antiqua"/>
          <w:i/>
          <w:iCs/>
          <w:sz w:val="24"/>
          <w:szCs w:val="24"/>
        </w:rPr>
        <w:t>Качинский</w:t>
      </w:r>
      <w:proofErr w:type="spellEnd"/>
      <w:r>
        <w:rPr>
          <w:rFonts w:ascii="Book Antiqua" w:hAnsi="Book Antiqua" w:cs="Book Antiqua"/>
          <w:i/>
          <w:iCs/>
          <w:sz w:val="24"/>
          <w:szCs w:val="24"/>
        </w:rPr>
        <w:t xml:space="preserve"> муниципальный округ</w:t>
      </w:r>
      <w:r w:rsidR="007473C6"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:rsidR="000D6315" w:rsidRPr="00B37BD0" w:rsidRDefault="000D6315" w:rsidP="007473C6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</w:p>
    <w:p w:rsidR="00726FD7" w:rsidRDefault="00726FD7" w:rsidP="00031B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7D1" w:rsidRPr="00AF57D1" w:rsidRDefault="000204BD" w:rsidP="00AF57D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опубликования муниципальных правовых актов органов местного самоуправления внутригородского муниципального образования города Севастополя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округ, проектов муниципальных правовых актов, доведения до сведения жителей внутригородского муниципального образования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Севастопля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 информации об исполнении муниципальных целевых программ и иной официальной информации, а также информационно-справочных материалов о мероприятиях местного и городского значения, обеспечения реализации прав граждан, организаций и общественных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объединений на получение информации</w:t>
      </w:r>
      <w:r w:rsidR="007E6DC1">
        <w:rPr>
          <w:rFonts w:ascii="Times New Roman" w:eastAsia="Calibri" w:hAnsi="Times New Roman" w:cs="Times New Roman"/>
          <w:sz w:val="24"/>
          <w:szCs w:val="24"/>
        </w:rPr>
        <w:t xml:space="preserve"> о деятельности органов местного самоуправления, руководствуясь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 ст. 35 Федерального закона от 06.10.2003 № 131-ФЗ «Об общих принципах организации местного самоуправления в Российской Федерации»,  Федеральным законом от 27.07.2006 № 149-ФЗ «Об информации, информационных технологиях и о защите информации»,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r w:rsidR="00AF57D1" w:rsidRPr="005033E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5033EE">
        <w:rPr>
          <w:rFonts w:ascii="Times New Roman" w:eastAsia="Calibri" w:hAnsi="Times New Roman" w:cs="Times New Roman"/>
          <w:sz w:val="24"/>
          <w:szCs w:val="24"/>
        </w:rPr>
        <w:t>Законом Севастополя от</w:t>
      </w:r>
      <w:proofErr w:type="gramEnd"/>
      <w:r w:rsidR="005033EE">
        <w:rPr>
          <w:rFonts w:ascii="Times New Roman" w:eastAsia="Calibri" w:hAnsi="Times New Roman" w:cs="Times New Roman"/>
          <w:sz w:val="24"/>
          <w:szCs w:val="24"/>
        </w:rPr>
        <w:t xml:space="preserve"> 30.12.2014 №102-ЗС «О местном самоуправлении в городе Севастополе», </w:t>
      </w:r>
      <w:r w:rsidR="00AF57D1" w:rsidRPr="005033EE">
        <w:rPr>
          <w:rFonts w:ascii="Times New Roman" w:eastAsia="Calibri" w:hAnsi="Times New Roman" w:cs="Times New Roman"/>
          <w:sz w:val="24"/>
          <w:szCs w:val="24"/>
        </w:rPr>
        <w:t xml:space="preserve">Уставом </w:t>
      </w:r>
      <w:r w:rsidR="007030B4">
        <w:rPr>
          <w:rFonts w:ascii="Times New Roman" w:eastAsia="Calibri" w:hAnsi="Times New Roman" w:cs="Times New Roman"/>
          <w:sz w:val="24"/>
          <w:szCs w:val="24"/>
        </w:rPr>
        <w:t>внутригородского муниципального образован</w:t>
      </w:r>
      <w:r w:rsidR="00D738A6">
        <w:rPr>
          <w:rFonts w:ascii="Times New Roman" w:eastAsia="Calibri" w:hAnsi="Times New Roman" w:cs="Times New Roman"/>
          <w:sz w:val="24"/>
          <w:szCs w:val="24"/>
        </w:rPr>
        <w:t xml:space="preserve">ия города Севастополя </w:t>
      </w:r>
      <w:proofErr w:type="spellStart"/>
      <w:r w:rsidR="00D738A6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7030B4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D738A6">
        <w:rPr>
          <w:rFonts w:ascii="Times New Roman" w:eastAsia="Calibri" w:hAnsi="Times New Roman" w:cs="Times New Roman"/>
          <w:sz w:val="24"/>
          <w:szCs w:val="24"/>
        </w:rPr>
        <w:t>ый округ</w:t>
      </w:r>
      <w:r w:rsidR="00AF57D1" w:rsidRPr="005033EE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реализации прав граждан, организаций и общественных объединений на получение информации о деятельности </w:t>
      </w:r>
      <w:proofErr w:type="gramStart"/>
      <w:r w:rsidR="00AF57D1" w:rsidRPr="00AF57D1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</w:t>
      </w:r>
      <w:r w:rsid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AF57D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города Севастополя</w:t>
      </w:r>
      <w:proofErr w:type="gramEnd"/>
      <w:r w:rsid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30B4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AF57D1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030B4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proofErr w:type="spellStart"/>
      <w:r w:rsidR="007030B4">
        <w:rPr>
          <w:rFonts w:ascii="Times New Roman" w:eastAsia="Calibri" w:hAnsi="Times New Roman" w:cs="Times New Roman"/>
          <w:sz w:val="24"/>
          <w:szCs w:val="24"/>
        </w:rPr>
        <w:t>Качинского</w:t>
      </w:r>
      <w:proofErr w:type="spellEnd"/>
      <w:r w:rsidR="007030B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57D1" w:rsidRDefault="00AF57D1" w:rsidP="00AF57D1">
      <w:pPr>
        <w:tabs>
          <w:tab w:val="left" w:pos="7905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6EAF" w:rsidRPr="00AF57D1" w:rsidRDefault="00846EAF" w:rsidP="00AF57D1">
      <w:pPr>
        <w:tabs>
          <w:tab w:val="left" w:pos="7905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AF57D1" w:rsidP="00AF57D1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AF57D1" w:rsidRDefault="00AF57D1" w:rsidP="00AF57D1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6EAF" w:rsidRPr="00AF57D1" w:rsidRDefault="00846EAF" w:rsidP="00AF57D1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AF57D1" w:rsidP="00AF57D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1. Создать информационную систему </w:t>
      </w:r>
      <w:r w:rsidR="00AB50EA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AB50EA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D81E8E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D81E8E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D81E8E" w:rsidRP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с адресом в информационно-телекоммуникационной сети общего пользования (сети «Интернет») - </w:t>
      </w:r>
      <w:r w:rsidR="00AA7273" w:rsidRPr="00AA7273">
        <w:rPr>
          <w:rFonts w:ascii="Times New Roman" w:eastAsia="Calibri" w:hAnsi="Times New Roman" w:cs="Times New Roman"/>
          <w:sz w:val="24"/>
          <w:szCs w:val="24"/>
        </w:rPr>
        <w:t>kacha-mo.ru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(далее - информационная система </w:t>
      </w:r>
      <w:proofErr w:type="spellStart"/>
      <w:r w:rsidR="00AB50EA">
        <w:rPr>
          <w:rFonts w:ascii="Times New Roman" w:eastAsia="Calibri" w:hAnsi="Times New Roman" w:cs="Times New Roman"/>
          <w:sz w:val="24"/>
          <w:szCs w:val="24"/>
        </w:rPr>
        <w:t>Качинского</w:t>
      </w:r>
      <w:proofErr w:type="spellEnd"/>
      <w:r w:rsidR="00AB50E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округа) </w:t>
      </w:r>
      <w:r w:rsidR="00BD27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4FB" w:rsidRDefault="00AF57D1" w:rsidP="00AF57D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2. Установить, что информационная система </w:t>
      </w:r>
      <w:proofErr w:type="spellStart"/>
      <w:r w:rsidR="00741919">
        <w:rPr>
          <w:rFonts w:ascii="Times New Roman" w:eastAsia="Calibri" w:hAnsi="Times New Roman" w:cs="Times New Roman"/>
          <w:sz w:val="24"/>
          <w:szCs w:val="24"/>
        </w:rPr>
        <w:t>Качинского</w:t>
      </w:r>
      <w:proofErr w:type="spellEnd"/>
      <w:r w:rsidR="0074191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представлена официальным сайтом </w:t>
      </w:r>
      <w:r w:rsidR="007419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7419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города Севастополя </w:t>
      </w:r>
      <w:proofErr w:type="spellStart"/>
      <w:r w:rsidR="007419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7419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общего</w:t>
      </w:r>
      <w:r w:rsidR="008554FB">
        <w:rPr>
          <w:rFonts w:ascii="Times New Roman" w:eastAsia="Calibri" w:hAnsi="Times New Roman" w:cs="Times New Roman"/>
          <w:sz w:val="24"/>
          <w:szCs w:val="24"/>
        </w:rPr>
        <w:t xml:space="preserve"> пользования (сети «Интернет»).</w:t>
      </w:r>
    </w:p>
    <w:p w:rsidR="00AF57D1" w:rsidRPr="00AF57D1" w:rsidRDefault="00AF57D1" w:rsidP="00AF57D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3. Утвердить Положение об официальном сайте </w:t>
      </w:r>
      <w:r w:rsidR="007419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741919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7419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7419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7619F0"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="00D81E8E">
        <w:rPr>
          <w:rFonts w:ascii="Times New Roman" w:eastAsia="Calibri" w:hAnsi="Times New Roman" w:cs="Times New Roman"/>
          <w:sz w:val="24"/>
          <w:szCs w:val="24"/>
        </w:rPr>
        <w:t>риложени</w:t>
      </w:r>
      <w:r w:rsidR="007619F0">
        <w:rPr>
          <w:rFonts w:ascii="Times New Roman" w:eastAsia="Calibri" w:hAnsi="Times New Roman" w:cs="Times New Roman"/>
          <w:sz w:val="24"/>
          <w:szCs w:val="24"/>
        </w:rPr>
        <w:t>ю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AF57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7D1" w:rsidRDefault="00AF57D1" w:rsidP="00AF57D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E6DC1">
        <w:rPr>
          <w:rFonts w:ascii="Times New Roman" w:eastAsia="Calibri" w:hAnsi="Times New Roman" w:cs="Times New Roman"/>
          <w:sz w:val="24"/>
          <w:szCs w:val="24"/>
        </w:rPr>
        <w:t>Организацию деятельности по работе и наполнению официального сайта</w:t>
      </w:r>
      <w:r w:rsidR="008F288A">
        <w:rPr>
          <w:rFonts w:ascii="Times New Roman" w:eastAsia="Calibri" w:hAnsi="Times New Roman" w:cs="Times New Roman"/>
          <w:sz w:val="24"/>
          <w:szCs w:val="24"/>
        </w:rPr>
        <w:t xml:space="preserve"> возложить на должностное лицо местной администрации в соответствии с должностной инструкцией</w:t>
      </w:r>
      <w:r w:rsidR="007619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6DC1" w:rsidRPr="00AF57D1" w:rsidRDefault="007E6DC1" w:rsidP="007E6DC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силу со дня его принятия и подлежит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опубликованию на официальном сайте Правительства города Севастополя и размещению на информационном стенде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Качинского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 </w:t>
      </w:r>
    </w:p>
    <w:p w:rsidR="00AF57D1" w:rsidRPr="00683BEC" w:rsidRDefault="007E6DC1" w:rsidP="00AF57D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F57D1" w:rsidRPr="00AF57D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683BEC" w:rsidRPr="00683BEC">
        <w:rPr>
          <w:rFonts w:ascii="Times New Roman" w:eastAsia="Calibri" w:hAnsi="Times New Roman" w:cs="Times New Roman"/>
          <w:sz w:val="24"/>
          <w:szCs w:val="24"/>
        </w:rPr>
        <w:t>заместителя Главы местной администрации, руководителя аппарата Тишко Р.А</w:t>
      </w:r>
    </w:p>
    <w:p w:rsidR="00AF57D1" w:rsidRDefault="00AF57D1" w:rsidP="00AF57D1">
      <w:pPr>
        <w:spacing w:after="20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4FB" w:rsidRPr="00AF57D1" w:rsidRDefault="008554FB" w:rsidP="00AF57D1">
      <w:pPr>
        <w:spacing w:after="20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AF57D1" w:rsidP="00AF57D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884DB7" w:rsidRPr="00B37BD0" w:rsidTr="003C703F">
        <w:tc>
          <w:tcPr>
            <w:tcW w:w="5637" w:type="dxa"/>
            <w:vAlign w:val="center"/>
          </w:tcPr>
          <w:p w:rsidR="00884DB7" w:rsidRPr="00B37BD0" w:rsidRDefault="00884DB7" w:rsidP="003C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884DB7" w:rsidRPr="00B37BD0" w:rsidRDefault="00884DB7" w:rsidP="003C703F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884DB7" w:rsidRPr="00B37BD0" w:rsidRDefault="00884DB7" w:rsidP="003C703F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84DB7" w:rsidRPr="00B37BD0" w:rsidRDefault="00884DB7" w:rsidP="003C703F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F57D1" w:rsidRDefault="00AF57D1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Default="00884DB7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683BEC" w:rsidRDefault="00683BEC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04EF8" w:rsidRPr="00AF57D1" w:rsidRDefault="00F04EF8" w:rsidP="00AF57D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84DB7" w:rsidRPr="00B37BD0" w:rsidRDefault="00AF57D1" w:rsidP="00884DB7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17AB2">
        <w:rPr>
          <w:rFonts w:ascii="Book Antiqua" w:eastAsia="Calibri" w:hAnsi="Book Antiqua"/>
          <w:sz w:val="24"/>
          <w:szCs w:val="24"/>
        </w:rPr>
        <w:t xml:space="preserve">Приложение </w:t>
      </w:r>
      <w:r w:rsidR="00884DB7" w:rsidRPr="00B37BD0">
        <w:rPr>
          <w:rFonts w:ascii="Book Antiqua" w:eastAsia="Calibri" w:hAnsi="Book Antiqua"/>
          <w:sz w:val="24"/>
          <w:szCs w:val="24"/>
        </w:rPr>
        <w:t xml:space="preserve"> </w:t>
      </w:r>
      <w:r w:rsidR="00884DB7">
        <w:rPr>
          <w:rFonts w:ascii="Book Antiqua" w:eastAsia="Calibri" w:hAnsi="Book Antiqua"/>
          <w:sz w:val="24"/>
          <w:szCs w:val="24"/>
        </w:rPr>
        <w:t>1</w:t>
      </w:r>
    </w:p>
    <w:p w:rsidR="00884DB7" w:rsidRPr="00B37BD0" w:rsidRDefault="00884DB7" w:rsidP="00884DB7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Book Antiqua" w:eastAsia="Calibri" w:hAnsi="Book Antiqua"/>
          <w:color w:val="000000"/>
          <w:sz w:val="24"/>
          <w:szCs w:val="24"/>
        </w:rPr>
        <w:t>Качинского</w:t>
      </w:r>
      <w:proofErr w:type="spellEnd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муниципального округа </w:t>
      </w:r>
    </w:p>
    <w:p w:rsidR="00884DB7" w:rsidRPr="00B37BD0" w:rsidRDefault="00884DB7" w:rsidP="00884DB7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от </w:t>
      </w:r>
      <w:r w:rsidR="00683BEC">
        <w:rPr>
          <w:rFonts w:ascii="Book Antiqua" w:eastAsia="Calibri" w:hAnsi="Book Antiqua"/>
          <w:color w:val="000000"/>
          <w:sz w:val="24"/>
          <w:szCs w:val="24"/>
        </w:rPr>
        <w:t xml:space="preserve">20 ноября 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2015 года  </w:t>
      </w:r>
    </w:p>
    <w:p w:rsidR="00884DB7" w:rsidRPr="00B37BD0" w:rsidRDefault="00884DB7" w:rsidP="00884DB7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№ </w:t>
      </w:r>
      <w:r w:rsidR="008F4A5F">
        <w:rPr>
          <w:rFonts w:ascii="Book Antiqua" w:eastAsia="Calibri" w:hAnsi="Book Antiqua"/>
          <w:color w:val="000000"/>
          <w:sz w:val="24"/>
          <w:szCs w:val="24"/>
        </w:rPr>
        <w:t>1</w:t>
      </w:r>
      <w:r w:rsidR="008F4A5F" w:rsidRPr="005C0A98">
        <w:rPr>
          <w:rFonts w:ascii="Book Antiqua" w:eastAsia="Calibri" w:hAnsi="Book Antiqua"/>
          <w:color w:val="000000"/>
          <w:sz w:val="24"/>
          <w:szCs w:val="24"/>
        </w:rPr>
        <w:t>4</w:t>
      </w:r>
      <w:r>
        <w:rPr>
          <w:rFonts w:ascii="Book Antiqua" w:eastAsia="Calibri" w:hAnsi="Book Antiqua"/>
          <w:color w:val="000000"/>
          <w:sz w:val="24"/>
          <w:szCs w:val="24"/>
        </w:rPr>
        <w:t>/</w:t>
      </w:r>
      <w:r w:rsidR="00F04EF8">
        <w:rPr>
          <w:rFonts w:ascii="Book Antiqua" w:eastAsia="Calibri" w:hAnsi="Book Antiqua"/>
          <w:color w:val="000000"/>
          <w:sz w:val="24"/>
          <w:szCs w:val="24"/>
        </w:rPr>
        <w:t>102</w:t>
      </w:r>
    </w:p>
    <w:p w:rsidR="00AF57D1" w:rsidRPr="00AF57D1" w:rsidRDefault="00AF57D1" w:rsidP="00884DB7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DB7" w:rsidRDefault="00884DB7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AF57D1" w:rsidRDefault="00AF57D1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2219">
        <w:rPr>
          <w:rFonts w:ascii="Times New Roman" w:eastAsia="Calibri" w:hAnsi="Times New Roman" w:cs="Times New Roman"/>
          <w:sz w:val="26"/>
          <w:szCs w:val="26"/>
        </w:rPr>
        <w:t xml:space="preserve">об официальном сайте </w:t>
      </w:r>
      <w:r w:rsidR="00372219" w:rsidRPr="00372219">
        <w:rPr>
          <w:rFonts w:ascii="Times New Roman" w:eastAsia="Calibri" w:hAnsi="Times New Roman" w:cs="Times New Roman"/>
          <w:sz w:val="26"/>
          <w:szCs w:val="26"/>
        </w:rPr>
        <w:t xml:space="preserve"> внутригородского </w:t>
      </w:r>
      <w:r w:rsidRPr="00372219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372219" w:rsidRPr="00372219">
        <w:rPr>
          <w:rFonts w:ascii="Times New Roman" w:eastAsia="Calibri" w:hAnsi="Times New Roman" w:cs="Times New Roman"/>
          <w:sz w:val="26"/>
          <w:szCs w:val="26"/>
        </w:rPr>
        <w:t xml:space="preserve">города Севастополя </w:t>
      </w:r>
      <w:proofErr w:type="spellStart"/>
      <w:r w:rsidR="00372219" w:rsidRPr="00372219">
        <w:rPr>
          <w:rFonts w:ascii="Times New Roman" w:eastAsia="Calibri" w:hAnsi="Times New Roman" w:cs="Times New Roman"/>
          <w:sz w:val="26"/>
          <w:szCs w:val="26"/>
        </w:rPr>
        <w:t>Качинский</w:t>
      </w:r>
      <w:proofErr w:type="spellEnd"/>
      <w:r w:rsidR="00372219" w:rsidRPr="00372219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</w:t>
      </w:r>
    </w:p>
    <w:p w:rsidR="00372219" w:rsidRPr="00372219" w:rsidRDefault="00372219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F57D1" w:rsidRPr="00D81E8E" w:rsidRDefault="00AF57D1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E8E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372219" w:rsidRPr="00372219" w:rsidRDefault="00372219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об официальном сайте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3722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27.07.2006 года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</w:t>
      </w:r>
      <w:proofErr w:type="gramEnd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самоуправления», с Постановлением Правительства Российской Федерации от 12.02.2003 № 98 «Об обеспечении доступа к информации о деятельности Правительства Российской Федерации и федеральных органов исполнительной власти», приказом </w:t>
      </w:r>
      <w:proofErr w:type="spellStart"/>
      <w:r w:rsidRPr="00AF57D1">
        <w:rPr>
          <w:rFonts w:ascii="Times New Roman" w:eastAsia="Calibri" w:hAnsi="Times New Roman" w:cs="Times New Roman"/>
          <w:sz w:val="24"/>
          <w:szCs w:val="24"/>
        </w:rPr>
        <w:t>Минкомсвязи</w:t>
      </w:r>
      <w:proofErr w:type="spellEnd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России от 25.08.2009 № 104 «Об утверждении Требований по обеспечению целостности, устойчивости функционирования и безопасности информационных систем общего пользования» (зарегистрирован в Министерстве юстиции Российской Федерации 25.09.2009   № 14874) и приказа ФСБ России и ФСТЭК России от</w:t>
      </w:r>
      <w:proofErr w:type="gramEnd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31 августа 2010 года N 416/489 «Об утверждении Требований о защите информации, содержащейся в информационных системах общего пользования» (зарегистрирован в Министерстве юстиции Российской Федерации 13.10.2010 № 18704), Уставом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3722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7D1" w:rsidRPr="00AF57D1" w:rsidRDefault="00AF57D1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1.2. Для целей настоящего положения используются понятия и термины, определенные положениями Федеральных законов от 27.07.2006 № 149-ФЗ «Об информации, информационных технолог</w:t>
      </w:r>
      <w:r w:rsidR="00324E31">
        <w:rPr>
          <w:rFonts w:ascii="Times New Roman" w:eastAsia="Calibri" w:hAnsi="Times New Roman" w:cs="Times New Roman"/>
          <w:sz w:val="24"/>
          <w:szCs w:val="24"/>
        </w:rPr>
        <w:t xml:space="preserve">иях и о защите информации», от </w:t>
      </w:r>
      <w:r w:rsidRPr="00AF57D1">
        <w:rPr>
          <w:rFonts w:ascii="Times New Roman" w:eastAsia="Calibri" w:hAnsi="Times New Roman" w:cs="Times New Roman"/>
          <w:sz w:val="24"/>
          <w:szCs w:val="24"/>
        </w:rPr>
        <w:t>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Официальный сайт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372219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3722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372219" w:rsidRP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7D1">
        <w:rPr>
          <w:rFonts w:ascii="Times New Roman" w:eastAsia="Calibri" w:hAnsi="Times New Roman" w:cs="Times New Roman"/>
          <w:sz w:val="24"/>
          <w:szCs w:val="24"/>
        </w:rPr>
        <w:t>(далее - сайт) создан в информационно-телек</w:t>
      </w:r>
      <w:r w:rsidR="00324E31">
        <w:rPr>
          <w:rFonts w:ascii="Times New Roman" w:eastAsia="Calibri" w:hAnsi="Times New Roman" w:cs="Times New Roman"/>
          <w:sz w:val="24"/>
          <w:szCs w:val="24"/>
        </w:rPr>
        <w:t>оммуникационной сети «Интернет»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с целью обеспечения доступа к информации о деятельности </w:t>
      </w:r>
      <w:r w:rsidR="00B93EBD">
        <w:rPr>
          <w:rFonts w:ascii="Times New Roman" w:eastAsia="Calibri" w:hAnsi="Times New Roman" w:cs="Times New Roman"/>
          <w:sz w:val="24"/>
          <w:szCs w:val="24"/>
        </w:rPr>
        <w:t>С</w:t>
      </w:r>
      <w:r w:rsidRPr="00AF57D1">
        <w:rPr>
          <w:rFonts w:ascii="Times New Roman" w:eastAsia="Calibri" w:hAnsi="Times New Roman" w:cs="Times New Roman"/>
          <w:sz w:val="24"/>
          <w:szCs w:val="24"/>
        </w:rPr>
        <w:t>овета</w:t>
      </w:r>
      <w:r w:rsidR="00B93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D81E8E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D81E8E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D81E8E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3EBD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D81E8E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D81E8E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D81E8E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652498">
        <w:rPr>
          <w:rFonts w:ascii="Times New Roman" w:eastAsia="Calibri" w:hAnsi="Times New Roman" w:cs="Times New Roman"/>
          <w:sz w:val="24"/>
          <w:szCs w:val="24"/>
        </w:rPr>
        <w:t xml:space="preserve">, Главы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D81E8E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D81E8E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D81E8E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65249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F57D1" w:rsidRPr="00AA7273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FF6600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1.4.   Электронный адрес сайта </w:t>
      </w:r>
      <w:r w:rsidR="00AA7273" w:rsidRPr="00AA7273">
        <w:rPr>
          <w:rFonts w:ascii="Times New Roman" w:eastAsia="Calibri" w:hAnsi="Times New Roman" w:cs="Times New Roman"/>
          <w:sz w:val="24"/>
          <w:szCs w:val="24"/>
        </w:rPr>
        <w:t>kacha-mo.ru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1.5. Наименование сайта – «Официальный сайт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372219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3722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1.6. Сайт должен содержать адрес электронной почты, по которому пользователем информацией может быть направлен запрос, обращение и получена запрашиваемая информация.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1.7.Функционирование сайта направлено на расширение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взаимодействия органов местного самоуправления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372219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>города Севастополя</w:t>
      </w:r>
      <w:proofErr w:type="gram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22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с гражданами, организациями, муниципальными предприятиями и учреждениями, органами государственной власти, органами местного самоуправления других муниципальных образований, российскими и зарубежными партнерами, на дальнейшую интеграцию в российское и мировое информационное пространство.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1.8. Доступ к информации и интерактивным сервисам, размещаемым на сайте, предоставляется на бесплатной основе, за исключением случаев, предусмотренных ст. 22 </w:t>
      </w:r>
      <w:r w:rsidR="00324E31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</w:t>
      </w:r>
      <w:r w:rsidRPr="00AF57D1">
        <w:rPr>
          <w:rFonts w:ascii="Times New Roman" w:eastAsia="Calibri" w:hAnsi="Times New Roman" w:cs="Times New Roman"/>
          <w:sz w:val="24"/>
          <w:szCs w:val="24"/>
        </w:rPr>
        <w:t>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1.9.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1.10.  Финансирование создания и поддержка сайта осуществляется за счет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средств бюджета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372219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>города Севастополя</w:t>
      </w:r>
      <w:proofErr w:type="gram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22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Default="00AF57D1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>2. Содержание сайта</w:t>
      </w:r>
    </w:p>
    <w:p w:rsidR="00846EAF" w:rsidRPr="00AF57D1" w:rsidRDefault="00846EAF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2.1. На сайте размещается информация, предусмотренная приложением № 1 к настоящему Положению.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2.2. Сайт состоит из основных разделов и подразделов. Перечень разделов и подразделов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>изложены</w:t>
      </w:r>
      <w:proofErr w:type="gramEnd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в Приложен</w:t>
      </w:r>
      <w:r w:rsidR="00324E31">
        <w:rPr>
          <w:rFonts w:ascii="Times New Roman" w:eastAsia="Calibri" w:hAnsi="Times New Roman" w:cs="Times New Roman"/>
          <w:sz w:val="24"/>
          <w:szCs w:val="24"/>
        </w:rPr>
        <w:t>ии № 2. Закрепление</w:t>
      </w:r>
      <w:r w:rsidR="008424DC">
        <w:rPr>
          <w:rFonts w:ascii="Times New Roman" w:eastAsia="Calibri" w:hAnsi="Times New Roman" w:cs="Times New Roman"/>
          <w:sz w:val="24"/>
          <w:szCs w:val="24"/>
        </w:rPr>
        <w:t xml:space="preserve"> разделов за </w:t>
      </w:r>
      <w:r w:rsidRPr="00AF57D1">
        <w:rPr>
          <w:rFonts w:ascii="Times New Roman" w:eastAsia="Calibri" w:hAnsi="Times New Roman" w:cs="Times New Roman"/>
          <w:sz w:val="24"/>
          <w:szCs w:val="24"/>
        </w:rPr>
        <w:t>ответственными органов местного самоуправления и их структурными подразделениями, предельные сроки обновления информации по данным разделам регулируются Приложением №1 к настоящему Положению.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2.3. Ответственность за соответствие представленных материалов целям и графику представления информации на сайт, своевременность представления информации, ее полноту, актуальность, точность и достоверность возлагается на руководителей структурных подразделений органов местного самоуправления, предоставляющих информацию.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2.4. По мере развития Сайта перечень, наименование разделов и их содержание может изменяться.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2.5. На сайте могут размещаться интерактивные сервисы (обсуждения, опросы, формы для направления обращений граждан и запросов, поисковые и другие сервисы), ссылки на иные сайты. Сайт может включать в себя ссылки на сайты функциональных, отраслевых, территориальных органов/ структурных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подразделений </w:t>
      </w:r>
      <w:r w:rsidR="008424DC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72219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372219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72219">
        <w:rPr>
          <w:rFonts w:ascii="Times New Roman" w:eastAsia="Calibri" w:hAnsi="Times New Roman" w:cs="Times New Roman"/>
          <w:sz w:val="24"/>
          <w:szCs w:val="24"/>
        </w:rPr>
        <w:t>города Севастополя</w:t>
      </w:r>
      <w:proofErr w:type="gram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2219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37221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>, муниципальных учреждений, предприятий и организаций.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2.6. На сайте запрещается размещение экстремистских материалов, сведений, составляющих государственную или иную охраняемую законом тайну, другой </w:t>
      </w:r>
      <w:r w:rsidRPr="00AF57D1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AF57D1" w:rsidRPr="00AF57D1" w:rsidRDefault="00433F44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 Информация о деятельности органов местного самоуправления, размещаемая указанными органами в информационно-телекоммуникационной сети «Интернет», содержит: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2.</w:t>
      </w:r>
      <w:r w:rsidR="00433F44">
        <w:rPr>
          <w:rFonts w:ascii="Times New Roman" w:eastAsia="Calibri" w:hAnsi="Times New Roman" w:cs="Times New Roman"/>
          <w:sz w:val="24"/>
          <w:szCs w:val="24"/>
        </w:rPr>
        <w:t>7</w:t>
      </w:r>
      <w:r w:rsidRPr="00AF57D1">
        <w:rPr>
          <w:rFonts w:ascii="Times New Roman" w:eastAsia="Calibri" w:hAnsi="Times New Roman" w:cs="Times New Roman"/>
          <w:sz w:val="24"/>
          <w:szCs w:val="24"/>
        </w:rPr>
        <w:t>.1. общую информацию об органе местного самоуправления, в том числе: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а) наименования и структуру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б) сведения о полномочиях органов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д) сведения о руководителях органов местного самоуправления,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е) 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ж) сведения о средствах массовой информации, учрежденных органами местного самоуправления (при наличии);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433F44">
        <w:rPr>
          <w:rFonts w:ascii="Times New Roman" w:eastAsia="Calibri" w:hAnsi="Times New Roman" w:cs="Times New Roman"/>
          <w:sz w:val="24"/>
          <w:szCs w:val="24"/>
        </w:rPr>
        <w:t>7</w:t>
      </w:r>
      <w:r w:rsidRPr="00AF57D1">
        <w:rPr>
          <w:rFonts w:ascii="Times New Roman" w:eastAsia="Calibri" w:hAnsi="Times New Roman" w:cs="Times New Roman"/>
          <w:sz w:val="24"/>
          <w:szCs w:val="24"/>
        </w:rPr>
        <w:t>.2. информацию о нормотворческой деятельности органов местного самоуправления, в том числе: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б) тексты проектов муниципальных правовых актов, внесенных в </w:t>
      </w:r>
      <w:r w:rsidR="008424DC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D81E8E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D81E8E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D81E8E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AF57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г) административные регламенты, стандарты муниципальных услуг;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д)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е) порядок обжалования муниципальных правовых актов;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433F44">
        <w:rPr>
          <w:rFonts w:ascii="Times New Roman" w:eastAsia="Calibri" w:hAnsi="Times New Roman" w:cs="Times New Roman"/>
          <w:sz w:val="24"/>
          <w:szCs w:val="24"/>
        </w:rPr>
        <w:t>7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.3. информацию об участии органов местного самоуправления в целевых и иных программах, международном сотрудничестве, включая официальные тексты </w:t>
      </w:r>
      <w:r w:rsidRPr="00AF57D1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соответствующих международных договоров Российской Федерации,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>2.</w:t>
      </w:r>
      <w:r w:rsidR="00433F44">
        <w:rPr>
          <w:rFonts w:ascii="Times New Roman" w:eastAsia="Calibri" w:hAnsi="Times New Roman" w:cs="Times New Roman"/>
          <w:sz w:val="24"/>
          <w:szCs w:val="24"/>
        </w:rPr>
        <w:t>7</w:t>
      </w:r>
      <w:r w:rsidRPr="00AF57D1">
        <w:rPr>
          <w:rFonts w:ascii="Times New Roman" w:eastAsia="Calibri" w:hAnsi="Times New Roman" w:cs="Times New Roman"/>
          <w:sz w:val="24"/>
          <w:szCs w:val="24"/>
        </w:rPr>
        <w:t>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433F44">
        <w:rPr>
          <w:rFonts w:ascii="Times New Roman" w:eastAsia="Calibri" w:hAnsi="Times New Roman" w:cs="Times New Roman"/>
          <w:sz w:val="24"/>
          <w:szCs w:val="24"/>
        </w:rPr>
        <w:t>7</w:t>
      </w:r>
      <w:r w:rsidRPr="00AF57D1">
        <w:rPr>
          <w:rFonts w:ascii="Times New Roman" w:eastAsia="Calibri" w:hAnsi="Times New Roman" w:cs="Times New Roman"/>
          <w:sz w:val="24"/>
          <w:szCs w:val="24"/>
        </w:rPr>
        <w:t>.5 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433F44">
        <w:rPr>
          <w:rFonts w:ascii="Times New Roman" w:eastAsia="Calibri" w:hAnsi="Times New Roman" w:cs="Times New Roman"/>
          <w:sz w:val="24"/>
          <w:szCs w:val="24"/>
        </w:rPr>
        <w:t>7</w:t>
      </w:r>
      <w:r w:rsidRPr="00AF57D1">
        <w:rPr>
          <w:rFonts w:ascii="Times New Roman" w:eastAsia="Calibri" w:hAnsi="Times New Roman" w:cs="Times New Roman"/>
          <w:sz w:val="24"/>
          <w:szCs w:val="24"/>
        </w:rPr>
        <w:t>.6. тексты официальных выступлений и заявлений руководителей и заместителей руководителей органов местного самоуправления;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433F44">
        <w:rPr>
          <w:rFonts w:ascii="Times New Roman" w:eastAsia="Calibri" w:hAnsi="Times New Roman" w:cs="Times New Roman"/>
          <w:sz w:val="24"/>
          <w:szCs w:val="24"/>
        </w:rPr>
        <w:t>7</w:t>
      </w:r>
      <w:r w:rsidRPr="00AF57D1">
        <w:rPr>
          <w:rFonts w:ascii="Times New Roman" w:eastAsia="Calibri" w:hAnsi="Times New Roman" w:cs="Times New Roman"/>
          <w:sz w:val="24"/>
          <w:szCs w:val="24"/>
        </w:rPr>
        <w:t>.7. статистическую информацию о деятельности органов местного самоуправления, в том числе: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б) сведения об использовании органами местного самоуправления, подведомственными организациями выделяемых бюджетных средств;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в) сведения о предоставленных организациям и индивидуальным предпринимателям льготах, отсрочках, рассрочках;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2.6.8. информацию о кадровом обеспечении органов местного самоуправления, в том числе: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а) порядок поступления граждан на муниципальную службу;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б) сведения о вакантных должностях муниципальной службы, имеющихся в органах местного самоуправления;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в) квалификационные требования к кандидатам на замещение вакантных должностей муниципальной службы;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г) условия и результаты конкурсов на замещение вакантных должностей муниципальной службы;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д) 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е) перечень образовательных учреждений, подведомственных органам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2.6.9. информацию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</w:t>
      </w:r>
      <w:r w:rsidRPr="00AF57D1">
        <w:rPr>
          <w:rFonts w:ascii="Times New Roman" w:eastAsia="Calibri" w:hAnsi="Times New Roman" w:cs="Times New Roman"/>
          <w:sz w:val="24"/>
          <w:szCs w:val="24"/>
        </w:rPr>
        <w:lastRenderedPageBreak/>
        <w:t>органов местного самоуправления, порядок рассмотрения их обращений с указанием актов, регулирующих эту деятельность;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б) фамилии, имена и отчества руководителей подразделений или иных должностных лиц,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номера телефонов, по которым можно получить информацию справочного характера;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2.6.10 иную информацию о своей деятельности органов местного самоуправления в соответствии с законодательством Российской Федерации.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AF57D1" w:rsidP="008554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AF57D1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>3. Порядок размещения, редактирования и удаления</w:t>
      </w:r>
    </w:p>
    <w:p w:rsidR="00AF57D1" w:rsidRPr="00AF57D1" w:rsidRDefault="00AF57D1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>информации на сайте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4FB" w:rsidRPr="008554FB" w:rsidRDefault="00AF57D1" w:rsidP="00C0710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3.1. Техническое сопровождение и информационное наполнение сайта возлагается на </w:t>
      </w:r>
      <w:r w:rsidR="00C07109">
        <w:rPr>
          <w:rFonts w:ascii="Times New Roman" w:eastAsia="Calibri" w:hAnsi="Times New Roman" w:cs="Times New Roman"/>
          <w:sz w:val="24"/>
          <w:szCs w:val="24"/>
        </w:rPr>
        <w:t>должностное лицо местной администрации в соответствии с должностной инструкцией (далее – должностное лицо)</w:t>
      </w:r>
    </w:p>
    <w:p w:rsidR="00AF57D1" w:rsidRPr="008554FB" w:rsidRDefault="008554FB" w:rsidP="00C0710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3.2.  </w:t>
      </w:r>
      <w:r w:rsidR="00C07109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AF57D1" w:rsidRPr="008554FB">
        <w:rPr>
          <w:rFonts w:ascii="Times New Roman" w:eastAsia="Calibri" w:hAnsi="Times New Roman" w:cs="Times New Roman"/>
          <w:sz w:val="24"/>
          <w:szCs w:val="24"/>
        </w:rPr>
        <w:t>имеет право запрашивать и получать от органов местного самоуправления информацию для размещения в разделах сайта.</w:t>
      </w:r>
    </w:p>
    <w:p w:rsidR="00AF57D1" w:rsidRPr="008554FB" w:rsidRDefault="00AF57D1" w:rsidP="00C0710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3.3.</w:t>
      </w:r>
      <w:r w:rsidR="00846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109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Pr="008554FB">
        <w:rPr>
          <w:rFonts w:ascii="Times New Roman" w:eastAsia="Calibri" w:hAnsi="Times New Roman" w:cs="Times New Roman"/>
          <w:sz w:val="24"/>
          <w:szCs w:val="24"/>
        </w:rPr>
        <w:t>является главным администратором, ответственным за непосредственное ведение и информационное наполнение сайта.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Главный администратор обеспечивает своевременное размещение информационных материалов на сайте, контроль функционирования интерактивных сервисов сайта, выполнение требований информационной безопасности и соблюдение прав доступа к административной части сайта, осуществляет подготовку документов, связанных с работой сайта. Главный администратор имеет право доступа ко всем подсистемам административной части сайта.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3.4. </w:t>
      </w:r>
      <w:r w:rsidR="00C07109">
        <w:rPr>
          <w:rFonts w:ascii="Times New Roman" w:eastAsia="Calibri" w:hAnsi="Times New Roman" w:cs="Times New Roman"/>
          <w:sz w:val="24"/>
          <w:szCs w:val="24"/>
        </w:rPr>
        <w:t xml:space="preserve">Главный </w:t>
      </w:r>
      <w:r w:rsidRPr="008554FB"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 w:rsidR="00C07109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ответственны</w:t>
      </w:r>
      <w:r w:rsidR="00C07109">
        <w:rPr>
          <w:rFonts w:ascii="Times New Roman" w:eastAsia="Calibri" w:hAnsi="Times New Roman" w:cs="Times New Roman"/>
          <w:sz w:val="24"/>
          <w:szCs w:val="24"/>
        </w:rPr>
        <w:t>м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за сбор обращений граждан, поступающих по сети Интернет.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Поступившие по сети Интернет 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>через электронные приемные Главы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– председателя 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>С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овета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обращения подлежат передаче в 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>С</w:t>
      </w:r>
      <w:r w:rsidRPr="008554FB">
        <w:rPr>
          <w:rFonts w:ascii="Times New Roman" w:eastAsia="Calibri" w:hAnsi="Times New Roman" w:cs="Times New Roman"/>
          <w:sz w:val="24"/>
          <w:szCs w:val="24"/>
        </w:rPr>
        <w:t>овет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D81E8E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81E8E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D81E8E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D81E8E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для последу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>ющей регистрации и рассмотрения.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Регистрация и рассмотрение обращений осуществляются в порядке, установленном законодательством Российской Федерации.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>3.5. В части информ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 xml:space="preserve">ационного наполнения сайта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и органами местного самоуправления обеспечивает: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 - организацию информационного наполнения, обновление, изменение информационной структуры сайта;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- доступ пользователей к информационным ресурсам сайта;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- анализ информационного содержания и посещаемости сайта;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- формирование состава и структуры информации, размещаемой на сайте.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lastRenderedPageBreak/>
        <w:t>3.6. Ответственность за своевременность и полноту размещения, снятие информации после утраты актуальности несут администраторы, разместившие материалы на портале.</w:t>
      </w:r>
    </w:p>
    <w:p w:rsidR="00AF57D1" w:rsidRPr="008554FB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3.7. </w:t>
      </w:r>
      <w:proofErr w:type="gramStart"/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содержание информации на страницах структурных подразделений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Совета 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8554FB">
        <w:rPr>
          <w:rFonts w:ascii="Times New Roman" w:eastAsia="Calibri" w:hAnsi="Times New Roman" w:cs="Times New Roman"/>
          <w:sz w:val="24"/>
          <w:szCs w:val="24"/>
        </w:rPr>
        <w:t>, а также своевременн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>ость и полноту ее размещения на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 данных страницах несут руководители структурных подразделений 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>С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овета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71BDA" w:rsidRPr="008554FB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8554F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proofErr w:type="gram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8554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7D1" w:rsidRPr="00AF57D1" w:rsidRDefault="00AF57D1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7D1" w:rsidRPr="00AF57D1" w:rsidRDefault="00AF57D1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 xml:space="preserve">4. Требования к </w:t>
      </w:r>
      <w:proofErr w:type="gramStart"/>
      <w:r w:rsidRPr="00AF57D1">
        <w:rPr>
          <w:rFonts w:ascii="Times New Roman" w:eastAsia="Calibri" w:hAnsi="Times New Roman" w:cs="Times New Roman"/>
          <w:b/>
          <w:sz w:val="24"/>
          <w:szCs w:val="24"/>
        </w:rPr>
        <w:t>технологическим</w:t>
      </w:r>
      <w:proofErr w:type="gramEnd"/>
      <w:r w:rsidRPr="00AF57D1">
        <w:rPr>
          <w:rFonts w:ascii="Times New Roman" w:eastAsia="Calibri" w:hAnsi="Times New Roman" w:cs="Times New Roman"/>
          <w:b/>
          <w:sz w:val="24"/>
          <w:szCs w:val="24"/>
        </w:rPr>
        <w:t>, программным и</w:t>
      </w:r>
    </w:p>
    <w:p w:rsidR="00AF57D1" w:rsidRDefault="00AF57D1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>лингвистическим средствам обеспечения пользования сайтом</w:t>
      </w:r>
    </w:p>
    <w:p w:rsidR="00846EAF" w:rsidRPr="00AF57D1" w:rsidRDefault="00846EAF" w:rsidP="00AF57D1">
      <w:pPr>
        <w:spacing w:after="0" w:line="276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4.1. Сайт должен быть размещен на сервере в помещении, защищенном от неправоме</w:t>
      </w:r>
      <w:r w:rsidR="0055029B">
        <w:rPr>
          <w:rFonts w:ascii="Times New Roman" w:eastAsia="Calibri" w:hAnsi="Times New Roman" w:cs="Times New Roman"/>
          <w:sz w:val="24"/>
          <w:szCs w:val="24"/>
        </w:rPr>
        <w:t xml:space="preserve">рного физического проникновения, либо </w:t>
      </w:r>
      <w:r w:rsidR="00657174">
        <w:rPr>
          <w:rFonts w:ascii="Times New Roman" w:eastAsia="Calibri" w:hAnsi="Times New Roman" w:cs="Times New Roman"/>
          <w:sz w:val="24"/>
          <w:szCs w:val="24"/>
        </w:rPr>
        <w:t xml:space="preserve">должен быть </w:t>
      </w:r>
      <w:r w:rsidR="0055029B">
        <w:rPr>
          <w:rFonts w:ascii="Times New Roman" w:eastAsia="Calibri" w:hAnsi="Times New Roman" w:cs="Times New Roman"/>
          <w:sz w:val="24"/>
          <w:szCs w:val="24"/>
        </w:rPr>
        <w:t xml:space="preserve">заключен договор с </w:t>
      </w:r>
      <w:proofErr w:type="spellStart"/>
      <w:r w:rsidR="0055029B">
        <w:rPr>
          <w:rFonts w:ascii="Times New Roman" w:eastAsia="Calibri" w:hAnsi="Times New Roman" w:cs="Times New Roman"/>
          <w:sz w:val="24"/>
          <w:szCs w:val="24"/>
        </w:rPr>
        <w:t>хостинговым</w:t>
      </w:r>
      <w:proofErr w:type="spellEnd"/>
      <w:r w:rsidR="0055029B">
        <w:rPr>
          <w:rFonts w:ascii="Times New Roman" w:eastAsia="Calibri" w:hAnsi="Times New Roman" w:cs="Times New Roman"/>
          <w:sz w:val="24"/>
          <w:szCs w:val="24"/>
        </w:rPr>
        <w:t xml:space="preserve"> провайдером на предоставление услуги размещения сайта в информационно-телекоммуникационной сети интернет, обеспечивающим требование данного пункта.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4.2. Сервер должен быть подключен к каналу связи с сетью Интернет про</w:t>
      </w:r>
      <w:r w:rsidR="00AA7273">
        <w:rPr>
          <w:rFonts w:ascii="Times New Roman" w:eastAsia="Calibri" w:hAnsi="Times New Roman" w:cs="Times New Roman"/>
          <w:sz w:val="24"/>
          <w:szCs w:val="24"/>
        </w:rPr>
        <w:t xml:space="preserve">пускной способностью не менее </w:t>
      </w:r>
      <w:r w:rsidR="00AA7273" w:rsidRPr="00AA7273">
        <w:rPr>
          <w:rFonts w:ascii="Times New Roman" w:eastAsia="Calibri" w:hAnsi="Times New Roman" w:cs="Times New Roman"/>
          <w:sz w:val="24"/>
          <w:szCs w:val="24"/>
        </w:rPr>
        <w:t>5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мегабит в секунду.</w:t>
      </w:r>
    </w:p>
    <w:p w:rsidR="005C0A98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4.3. Сервер должен функционировать в круглосуточном режиме. Допускается отключение сервера на профилактику сроком до </w:t>
      </w:r>
      <w:r w:rsidR="005C0A98">
        <w:rPr>
          <w:rFonts w:ascii="Times New Roman" w:eastAsia="Calibri" w:hAnsi="Times New Roman" w:cs="Times New Roman"/>
          <w:sz w:val="24"/>
          <w:szCs w:val="24"/>
        </w:rPr>
        <w:t>пяти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часов один раз в месяц. 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4.4. 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>распространенными</w:t>
      </w:r>
      <w:proofErr w:type="gramEnd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веб-обозревателями, веб-страницы должны соответствовать спецификации HTML версии не менее 4.01. Не должна требоваться установка на </w:t>
      </w:r>
      <w:r w:rsidR="005C0A98">
        <w:rPr>
          <w:rFonts w:ascii="Times New Roman" w:eastAsia="Calibri" w:hAnsi="Times New Roman" w:cs="Times New Roman"/>
          <w:sz w:val="24"/>
          <w:szCs w:val="24"/>
        </w:rPr>
        <w:t>компьютеры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пользователей информацией программных и аппаратных средств, созданных специально для пользования сайтом.</w:t>
      </w:r>
    </w:p>
    <w:p w:rsidR="00AF57D1" w:rsidRPr="00AF57D1" w:rsidRDefault="0055029B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</w:t>
      </w:r>
      <w:r w:rsidR="0055029B">
        <w:rPr>
          <w:rFonts w:ascii="Times New Roman" w:eastAsia="Calibri" w:hAnsi="Times New Roman" w:cs="Times New Roman"/>
          <w:sz w:val="24"/>
          <w:szCs w:val="24"/>
        </w:rPr>
        <w:t>6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. Для размещения, редактирования и удаления информации на сайте используются веб-обозреватели с поддержкой </w:t>
      </w:r>
      <w:proofErr w:type="spellStart"/>
      <w:r w:rsidRPr="00AF57D1">
        <w:rPr>
          <w:rFonts w:ascii="Times New Roman" w:eastAsia="Calibri" w:hAnsi="Times New Roman" w:cs="Times New Roman"/>
          <w:sz w:val="24"/>
          <w:szCs w:val="24"/>
        </w:rPr>
        <w:t>JavaScript</w:t>
      </w:r>
      <w:proofErr w:type="spellEnd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, выполнение </w:t>
      </w:r>
      <w:proofErr w:type="spellStart"/>
      <w:r w:rsidRPr="00AF57D1">
        <w:rPr>
          <w:rFonts w:ascii="Times New Roman" w:eastAsia="Calibri" w:hAnsi="Times New Roman" w:cs="Times New Roman"/>
          <w:sz w:val="24"/>
          <w:szCs w:val="24"/>
        </w:rPr>
        <w:t>JavaScript</w:t>
      </w:r>
      <w:proofErr w:type="spellEnd"/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должно быть включено.</w:t>
      </w:r>
    </w:p>
    <w:p w:rsidR="00AF57D1" w:rsidRPr="00AF57D1" w:rsidRDefault="0055029B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 Информация размещается на сайте в форматах DOC, RTF, XLS</w:t>
      </w:r>
      <w:r w:rsidR="00F73F35" w:rsidRPr="00F73F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3F35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r w:rsidR="00881D3C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F73F35" w:rsidRPr="00AA7273">
        <w:rPr>
          <w:rFonts w:ascii="Times New Roman" w:eastAsia="Calibri" w:hAnsi="Times New Roman" w:cs="Times New Roman"/>
          <w:sz w:val="24"/>
          <w:szCs w:val="24"/>
        </w:rPr>
        <w:t>,</w:t>
      </w:r>
      <w:r w:rsidR="00F73F35" w:rsidRPr="00F73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F35">
        <w:rPr>
          <w:rFonts w:ascii="Times New Roman" w:eastAsia="Calibri" w:hAnsi="Times New Roman" w:cs="Times New Roman"/>
          <w:sz w:val="24"/>
          <w:szCs w:val="24"/>
          <w:lang w:val="en-US"/>
        </w:rPr>
        <w:t>ODS</w:t>
      </w:r>
      <w:r w:rsidR="00F73F35" w:rsidRPr="00F73F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3F35">
        <w:rPr>
          <w:rFonts w:ascii="Times New Roman" w:eastAsia="Calibri" w:hAnsi="Times New Roman" w:cs="Times New Roman"/>
          <w:sz w:val="24"/>
          <w:szCs w:val="24"/>
          <w:lang w:val="en-US"/>
        </w:rPr>
        <w:t>ODP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 или PDF. Файл может быть упакован в формате ZIP. Графическая информация размещается на сайте в</w:t>
      </w:r>
      <w:r w:rsidR="00B56E08">
        <w:rPr>
          <w:rFonts w:ascii="Times New Roman" w:eastAsia="Calibri" w:hAnsi="Times New Roman" w:cs="Times New Roman"/>
          <w:sz w:val="24"/>
          <w:szCs w:val="24"/>
        </w:rPr>
        <w:t xml:space="preserve"> форматах JPEG, GIF, PNG, TIFF.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</w:t>
      </w:r>
      <w:r w:rsidR="00B56E08">
        <w:rPr>
          <w:rFonts w:ascii="Times New Roman" w:eastAsia="Calibri" w:hAnsi="Times New Roman" w:cs="Times New Roman"/>
          <w:sz w:val="24"/>
          <w:szCs w:val="24"/>
        </w:rPr>
        <w:t>8</w:t>
      </w:r>
      <w:r w:rsidRPr="00AF57D1">
        <w:rPr>
          <w:rFonts w:ascii="Times New Roman" w:eastAsia="Calibri" w:hAnsi="Times New Roman" w:cs="Times New Roman"/>
          <w:sz w:val="24"/>
          <w:szCs w:val="24"/>
        </w:rPr>
        <w:t>. Максимальный объем графического фай</w:t>
      </w:r>
      <w:r w:rsidR="008554FB">
        <w:rPr>
          <w:rFonts w:ascii="Times New Roman" w:eastAsia="Calibri" w:hAnsi="Times New Roman" w:cs="Times New Roman"/>
          <w:sz w:val="24"/>
          <w:szCs w:val="24"/>
        </w:rPr>
        <w:t xml:space="preserve">ла, размещаемого на сайте, - </w:t>
      </w:r>
      <w:r w:rsidR="007809B9" w:rsidRPr="007809B9">
        <w:rPr>
          <w:rFonts w:ascii="Times New Roman" w:eastAsia="Calibri" w:hAnsi="Times New Roman" w:cs="Times New Roman"/>
          <w:sz w:val="24"/>
          <w:szCs w:val="24"/>
        </w:rPr>
        <w:t>6144</w:t>
      </w: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кило</w:t>
      </w:r>
      <w:r w:rsidR="008554FB">
        <w:rPr>
          <w:rFonts w:ascii="Times New Roman" w:eastAsia="Calibri" w:hAnsi="Times New Roman" w:cs="Times New Roman"/>
          <w:sz w:val="24"/>
          <w:szCs w:val="24"/>
        </w:rPr>
        <w:t>байт</w:t>
      </w:r>
      <w:r w:rsidRPr="00AF57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</w:t>
      </w:r>
      <w:r w:rsidR="00B56E08">
        <w:rPr>
          <w:rFonts w:ascii="Times New Roman" w:eastAsia="Calibri" w:hAnsi="Times New Roman" w:cs="Times New Roman"/>
          <w:sz w:val="24"/>
          <w:szCs w:val="24"/>
        </w:rPr>
        <w:t>9</w:t>
      </w:r>
      <w:r w:rsidRPr="00AF57D1">
        <w:rPr>
          <w:rFonts w:ascii="Times New Roman" w:eastAsia="Calibri" w:hAnsi="Times New Roman" w:cs="Times New Roman"/>
          <w:sz w:val="24"/>
          <w:szCs w:val="24"/>
        </w:rPr>
        <w:t>. Информация на сайте размещается на русском языке, за исключением специального раздела сайта, который ведется на иностранных языках.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AF57D1" w:rsidRPr="00AF57D1" w:rsidRDefault="00B56E08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ненормативной лексики.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lastRenderedPageBreak/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1</w:t>
      </w:r>
      <w:r w:rsidRPr="00AF57D1">
        <w:rPr>
          <w:rFonts w:ascii="Times New Roman" w:eastAsia="Calibri" w:hAnsi="Times New Roman" w:cs="Times New Roman"/>
          <w:sz w:val="24"/>
          <w:szCs w:val="24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(гипертекстовый формат).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Иные документы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.1.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.2.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.3.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.4. обеспечивать учет посещаемости всех страниц сайта путем размещения на всех страницах сайта программного кода (счетчика посещений),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.5. обеспечивать бесплатное раскрытие в сети Интернет сводных данных о посещаемости;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.6.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.7.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:rsidR="00AF57D1" w:rsidRPr="00AF57D1" w:rsidRDefault="00AF57D1" w:rsidP="00AF57D1">
      <w:pPr>
        <w:spacing w:after="20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2</w:t>
      </w:r>
      <w:r w:rsidRPr="00AF57D1">
        <w:rPr>
          <w:rFonts w:ascii="Times New Roman" w:eastAsia="Calibri" w:hAnsi="Times New Roman" w:cs="Times New Roman"/>
          <w:sz w:val="24"/>
          <w:szCs w:val="24"/>
        </w:rPr>
        <w:t>.8. предоставлять пользователю информацией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экрана, в том числе более 48 миллиметров.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3</w:t>
      </w:r>
      <w:r w:rsidRPr="00AF57D1">
        <w:rPr>
          <w:rFonts w:ascii="Times New Roman" w:eastAsia="Calibri" w:hAnsi="Times New Roman" w:cs="Times New Roman"/>
          <w:sz w:val="24"/>
          <w:szCs w:val="24"/>
        </w:rPr>
        <w:t>. Навигационные средства сайта должны соответствовать следующим требованиям: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3</w:t>
      </w:r>
      <w:r w:rsidRPr="00AF57D1">
        <w:rPr>
          <w:rFonts w:ascii="Times New Roman" w:eastAsia="Calibri" w:hAnsi="Times New Roman" w:cs="Times New Roman"/>
          <w:sz w:val="24"/>
          <w:szCs w:val="24"/>
        </w:rPr>
        <w:t>.1.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 Количество таких переходов (по кратчайшей последовательности) должно быть не более пяти;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3</w:t>
      </w:r>
      <w:r w:rsidRPr="00AF57D1">
        <w:rPr>
          <w:rFonts w:ascii="Times New Roman" w:eastAsia="Calibri" w:hAnsi="Times New Roman" w:cs="Times New Roman"/>
          <w:sz w:val="24"/>
          <w:szCs w:val="24"/>
        </w:rPr>
        <w:t>.2.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lastRenderedPageBreak/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3</w:t>
      </w:r>
      <w:r w:rsidRPr="00AF57D1">
        <w:rPr>
          <w:rFonts w:ascii="Times New Roman" w:eastAsia="Calibri" w:hAnsi="Times New Roman" w:cs="Times New Roman"/>
          <w:sz w:val="24"/>
          <w:szCs w:val="24"/>
        </w:rPr>
        <w:t>.3. на каждой странице сайта должны быть размещены: главное меню, явно обозначенная ссылка на главную страницу, ссылка на карту сайта, наименование муниципального образования, которому принадлежит сайт;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3</w:t>
      </w:r>
      <w:r w:rsidRPr="00AF57D1">
        <w:rPr>
          <w:rFonts w:ascii="Times New Roman" w:eastAsia="Calibri" w:hAnsi="Times New Roman" w:cs="Times New Roman"/>
          <w:sz w:val="24"/>
          <w:szCs w:val="24"/>
        </w:rPr>
        <w:t>.4.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 В целях защиты информации, размещенной на сайте, должно быть обеспечено: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.1. применение средств электронной цифровой подписи или иных аналогов собственноручной подписи при размещении, изменении или удалении информации на  сайте;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.2.использование сертифицированных в порядке, установленном законодательством Российской Федерации, средств защиты информации от неправомерных действий, в том числе сре</w:t>
      </w:r>
      <w:proofErr w:type="gramStart"/>
      <w:r w:rsidRPr="00AF57D1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Pr="00AF57D1">
        <w:rPr>
          <w:rFonts w:ascii="Times New Roman" w:eastAsia="Calibri" w:hAnsi="Times New Roman" w:cs="Times New Roman"/>
          <w:sz w:val="24"/>
          <w:szCs w:val="24"/>
        </w:rPr>
        <w:t>иптографической защиты информации;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.3. 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.4.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муниципального органа, осуществившем изменения на официальном сайте;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.5.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AF57D1" w:rsidRP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.6.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AF57D1" w:rsidRDefault="00AF57D1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>4.1</w:t>
      </w:r>
      <w:r w:rsidR="00B56E08">
        <w:rPr>
          <w:rFonts w:ascii="Times New Roman" w:eastAsia="Calibri" w:hAnsi="Times New Roman" w:cs="Times New Roman"/>
          <w:sz w:val="24"/>
          <w:szCs w:val="24"/>
        </w:rPr>
        <w:t>4</w:t>
      </w:r>
      <w:r w:rsidRPr="00AF57D1">
        <w:rPr>
          <w:rFonts w:ascii="Times New Roman" w:eastAsia="Calibri" w:hAnsi="Times New Roman" w:cs="Times New Roman"/>
          <w:sz w:val="24"/>
          <w:szCs w:val="24"/>
        </w:rPr>
        <w:t>.7.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в течение одного года, с еженедельными копиями всей размещенной на официальном сайте информации – в течение двух лет, с ежемесячными копиями всей размещенной на официальном сайте информации – в течение трех лет.</w:t>
      </w:r>
    </w:p>
    <w:p w:rsidR="005033EE" w:rsidRDefault="005033EE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DEF" w:rsidRDefault="00592DEF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DEF" w:rsidRPr="00AF57D1" w:rsidRDefault="00592DEF" w:rsidP="00AF57D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Default="00B56E08" w:rsidP="00AF57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F57D1" w:rsidRPr="00AF57D1">
        <w:rPr>
          <w:rFonts w:ascii="Times New Roman" w:eastAsia="Calibri" w:hAnsi="Times New Roman" w:cs="Times New Roman"/>
          <w:b/>
          <w:sz w:val="24"/>
          <w:szCs w:val="24"/>
        </w:rPr>
        <w:t>. Прекращение функционирования сайта</w:t>
      </w:r>
    </w:p>
    <w:p w:rsidR="00846EAF" w:rsidRPr="00AF57D1" w:rsidRDefault="00846EAF" w:rsidP="00AF57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7D1" w:rsidRPr="00AF57D1" w:rsidRDefault="00B56E08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.1. Сайт прекращает свое функционирование на основании </w:t>
      </w:r>
      <w:proofErr w:type="gramStart"/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 w:rsidR="00F475B5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>города Севастополя</w:t>
      </w:r>
      <w:proofErr w:type="gram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7D1" w:rsidRDefault="00B56E08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.2. Мероприятия, связанные с прекращением функционирования сайта, выполняются </w:t>
      </w:r>
      <w:r w:rsidR="00F475B5">
        <w:rPr>
          <w:rFonts w:ascii="Times New Roman" w:eastAsia="Calibri" w:hAnsi="Times New Roman" w:cs="Times New Roman"/>
          <w:sz w:val="24"/>
          <w:szCs w:val="24"/>
        </w:rPr>
        <w:t>Советом</w:t>
      </w:r>
      <w:r w:rsidR="00592DEF" w:rsidRPr="00592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DEF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муниципальный округ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и</w:t>
      </w:r>
      <w:r w:rsidR="00F475B5">
        <w:rPr>
          <w:rFonts w:ascii="Times New Roman" w:eastAsia="Calibri" w:hAnsi="Times New Roman" w:cs="Times New Roman"/>
          <w:sz w:val="24"/>
          <w:szCs w:val="24"/>
        </w:rPr>
        <w:t xml:space="preserve"> местной 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="00592DEF" w:rsidRPr="00AF57D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592DEF">
        <w:rPr>
          <w:rFonts w:ascii="Times New Roman" w:eastAsia="Calibri" w:hAnsi="Times New Roman" w:cs="Times New Roman"/>
          <w:sz w:val="24"/>
          <w:szCs w:val="24"/>
        </w:rPr>
        <w:t xml:space="preserve">города Севастополя </w:t>
      </w:r>
      <w:proofErr w:type="spellStart"/>
      <w:r w:rsidR="00592DEF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 w:rsidR="00592DEF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75B5" w:rsidRPr="00AF57D1" w:rsidRDefault="00F475B5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B56E08" w:rsidP="00AF57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F57D1" w:rsidRPr="00AF57D1">
        <w:rPr>
          <w:rFonts w:ascii="Times New Roman" w:eastAsia="Calibri" w:hAnsi="Times New Roman" w:cs="Times New Roman"/>
          <w:b/>
          <w:sz w:val="24"/>
          <w:szCs w:val="24"/>
        </w:rPr>
        <w:t>. Защита права на доступ к информации о деятельности</w:t>
      </w:r>
    </w:p>
    <w:p w:rsidR="00AF57D1" w:rsidRDefault="00AF57D1" w:rsidP="00AF57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 xml:space="preserve">органов местного самоуправления, </w:t>
      </w:r>
      <w:proofErr w:type="gramStart"/>
      <w:r w:rsidRPr="00AF57D1">
        <w:rPr>
          <w:rFonts w:ascii="Times New Roman" w:eastAsia="Calibri" w:hAnsi="Times New Roman" w:cs="Times New Roman"/>
          <w:b/>
          <w:sz w:val="24"/>
          <w:szCs w:val="24"/>
        </w:rPr>
        <w:t>размещенной</w:t>
      </w:r>
      <w:proofErr w:type="gramEnd"/>
      <w:r w:rsidRPr="00AF57D1">
        <w:rPr>
          <w:rFonts w:ascii="Times New Roman" w:eastAsia="Calibri" w:hAnsi="Times New Roman" w:cs="Times New Roman"/>
          <w:b/>
          <w:sz w:val="24"/>
          <w:szCs w:val="24"/>
        </w:rPr>
        <w:t xml:space="preserve"> сайте</w:t>
      </w:r>
    </w:p>
    <w:p w:rsidR="00846EAF" w:rsidRPr="00AF57D1" w:rsidRDefault="00846EAF" w:rsidP="00AF57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7D1" w:rsidRPr="00AF57D1" w:rsidRDefault="00B56E08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 либо вышестоящему должностному лицу.</w:t>
      </w:r>
    </w:p>
    <w:p w:rsidR="00AF57D1" w:rsidRDefault="00AF57D1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E08">
        <w:rPr>
          <w:rFonts w:ascii="Times New Roman" w:eastAsia="Calibri" w:hAnsi="Times New Roman" w:cs="Times New Roman"/>
          <w:sz w:val="24"/>
          <w:szCs w:val="24"/>
        </w:rPr>
        <w:t>6</w:t>
      </w:r>
      <w:r w:rsidRPr="00AF57D1">
        <w:rPr>
          <w:rFonts w:ascii="Times New Roman" w:eastAsia="Calibri" w:hAnsi="Times New Roman" w:cs="Times New Roman"/>
          <w:sz w:val="24"/>
          <w:szCs w:val="24"/>
        </w:rPr>
        <w:t>.2. 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5033EE" w:rsidRPr="00AF57D1" w:rsidRDefault="005033EE" w:rsidP="008554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B56E08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F57D1" w:rsidRPr="00AF57D1">
        <w:rPr>
          <w:rFonts w:ascii="Times New Roman" w:eastAsia="Calibri" w:hAnsi="Times New Roman" w:cs="Times New Roman"/>
          <w:b/>
          <w:sz w:val="24"/>
          <w:szCs w:val="24"/>
        </w:rPr>
        <w:t>. Ответственность за нарушение права на доступ</w:t>
      </w:r>
    </w:p>
    <w:p w:rsidR="00AF57D1" w:rsidRPr="00AF57D1" w:rsidRDefault="00AF57D1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>к информации о деятельности государственных органов</w:t>
      </w:r>
    </w:p>
    <w:p w:rsidR="00AF57D1" w:rsidRDefault="00AF57D1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7D1">
        <w:rPr>
          <w:rFonts w:ascii="Times New Roman" w:eastAsia="Calibri" w:hAnsi="Times New Roman" w:cs="Times New Roman"/>
          <w:b/>
          <w:sz w:val="24"/>
          <w:szCs w:val="24"/>
        </w:rPr>
        <w:t>и органов местного самоуправления</w:t>
      </w:r>
    </w:p>
    <w:p w:rsidR="00846EAF" w:rsidRPr="00AF57D1" w:rsidRDefault="00846EAF" w:rsidP="00AF57D1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7D1" w:rsidRPr="00AF57D1" w:rsidRDefault="00B56E08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F57D1" w:rsidRPr="00AF57D1">
        <w:rPr>
          <w:rFonts w:ascii="Times New Roman" w:eastAsia="Calibri" w:hAnsi="Times New Roman" w:cs="Times New Roman"/>
          <w:sz w:val="24"/>
          <w:szCs w:val="24"/>
        </w:rPr>
        <w:t>.1. Должностные лица органов местного самоуправления, муниципальные служащие, несут ответственность в соответствии с законодательством Российской Федерации.</w:t>
      </w:r>
    </w:p>
    <w:p w:rsidR="00AF57D1" w:rsidRDefault="00AF57D1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EAF" w:rsidRDefault="00846EAF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EAF" w:rsidRDefault="00846EAF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EAF" w:rsidRDefault="00846EAF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652" w:rsidRDefault="00DE565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652" w:rsidRDefault="00DE565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EAF" w:rsidRDefault="00846EAF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A02" w:rsidRPr="00AF57D1" w:rsidRDefault="00B67A02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7D1" w:rsidRPr="00AF57D1" w:rsidRDefault="00AF57D1" w:rsidP="00AF57D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476" w:rsidRPr="006959C6" w:rsidRDefault="00DC7476" w:rsidP="00DC747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Приложение 1 к Положению об  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официальном сайте   </w:t>
      </w:r>
      <w:proofErr w:type="gramStart"/>
      <w:r w:rsidRPr="006959C6">
        <w:rPr>
          <w:rFonts w:ascii="Times New Roman" w:eastAsia="Calibri" w:hAnsi="Times New Roman" w:cs="Times New Roman"/>
          <w:sz w:val="24"/>
          <w:szCs w:val="24"/>
        </w:rPr>
        <w:t>внутригородского</w:t>
      </w:r>
      <w:proofErr w:type="gramEnd"/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муниципального образования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города Севастополя </w:t>
      </w:r>
      <w:proofErr w:type="spellStart"/>
      <w:r w:rsidRPr="006959C6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муниципальный округ                                                                                                       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6"/>
        <w:gridCol w:w="1872"/>
        <w:gridCol w:w="4790"/>
        <w:gridCol w:w="2160"/>
      </w:tblGrid>
      <w:tr w:rsidR="00DC7476" w:rsidRPr="006959C6" w:rsidTr="00027CA8">
        <w:tc>
          <w:tcPr>
            <w:tcW w:w="646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E5652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E5652">
              <w:rPr>
                <w:rFonts w:eastAsia="Calibri"/>
                <w:b/>
                <w:sz w:val="24"/>
                <w:szCs w:val="24"/>
              </w:rPr>
              <w:t>Наименование разделов</w:t>
            </w:r>
            <w:r w:rsidRPr="00DE5652">
              <w:rPr>
                <w:rFonts w:eastAsia="Calibri"/>
                <w:b/>
                <w:sz w:val="24"/>
                <w:szCs w:val="24"/>
                <w:lang w:val="en-US"/>
              </w:rPr>
              <w:t>/</w:t>
            </w:r>
          </w:p>
          <w:p w:rsidR="00DC7476" w:rsidRPr="00DE5652" w:rsidRDefault="00DC7476" w:rsidP="00027CA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E5652">
              <w:rPr>
                <w:rFonts w:eastAsia="Calibri"/>
                <w:b/>
                <w:sz w:val="24"/>
                <w:szCs w:val="24"/>
              </w:rPr>
              <w:t>подразделов сайта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E5652">
              <w:rPr>
                <w:rFonts w:eastAsia="Calibri"/>
                <w:b/>
                <w:sz w:val="24"/>
                <w:szCs w:val="24"/>
              </w:rPr>
              <w:t>Органы местного самоуправления, их структурные подразделения,</w:t>
            </w:r>
          </w:p>
          <w:p w:rsidR="00DC7476" w:rsidRPr="00DE5652" w:rsidRDefault="00DC7476" w:rsidP="00027CA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E5652">
              <w:rPr>
                <w:rFonts w:eastAsia="Calibri"/>
                <w:b/>
                <w:sz w:val="24"/>
                <w:szCs w:val="24"/>
              </w:rPr>
              <w:t xml:space="preserve"> ответственные за размещение и обновление информации, организацию обратной связи с пользователями сайта</w:t>
            </w:r>
          </w:p>
        </w:tc>
        <w:tc>
          <w:tcPr>
            <w:tcW w:w="216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E5652">
              <w:rPr>
                <w:rFonts w:eastAsia="Calibri"/>
                <w:b/>
                <w:sz w:val="24"/>
                <w:szCs w:val="24"/>
              </w:rPr>
              <w:t>Периодичность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 xml:space="preserve">Глава 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 xml:space="preserve">Совет внутригородского муниципального образования города Севастополя </w:t>
            </w:r>
            <w:proofErr w:type="spellStart"/>
            <w:r w:rsidRPr="00DE5652">
              <w:rPr>
                <w:rFonts w:eastAsia="Calibri"/>
                <w:sz w:val="22"/>
                <w:szCs w:val="22"/>
              </w:rPr>
              <w:t>Качинский</w:t>
            </w:r>
            <w:proofErr w:type="spellEnd"/>
            <w:r w:rsidRPr="00DE5652">
              <w:rPr>
                <w:rFonts w:eastAsia="Calibri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 xml:space="preserve">Совет 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 xml:space="preserve">Совет внутригородского муниципального образования города Севастополя </w:t>
            </w:r>
            <w:proofErr w:type="spellStart"/>
            <w:r w:rsidRPr="00DE5652">
              <w:rPr>
                <w:rFonts w:eastAsia="Calibri"/>
                <w:sz w:val="22"/>
                <w:szCs w:val="22"/>
              </w:rPr>
              <w:t>Качинский</w:t>
            </w:r>
            <w:proofErr w:type="spellEnd"/>
            <w:r w:rsidRPr="00DE5652">
              <w:rPr>
                <w:rFonts w:eastAsia="Calibri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Администрация</w:t>
            </w:r>
          </w:p>
        </w:tc>
        <w:tc>
          <w:tcPr>
            <w:tcW w:w="4790" w:type="dxa"/>
          </w:tcPr>
          <w:p w:rsidR="00DC7476" w:rsidRPr="00DE5652" w:rsidRDefault="00DC7476" w:rsidP="00DE5652">
            <w:pPr>
              <w:spacing w:after="0"/>
              <w:rPr>
                <w:rFonts w:eastAsia="Calibri"/>
                <w:sz w:val="22"/>
                <w:szCs w:val="22"/>
              </w:rPr>
            </w:pPr>
            <w:proofErr w:type="gramStart"/>
            <w:r w:rsidRPr="00DE5652">
              <w:rPr>
                <w:rFonts w:eastAsia="Calibri"/>
                <w:sz w:val="22"/>
                <w:szCs w:val="22"/>
              </w:rPr>
              <w:t xml:space="preserve">Местная </w:t>
            </w:r>
            <w:proofErr w:type="spellStart"/>
            <w:r w:rsidRPr="00DE5652">
              <w:rPr>
                <w:rFonts w:eastAsia="Calibri"/>
                <w:sz w:val="22"/>
                <w:szCs w:val="22"/>
              </w:rPr>
              <w:t>Качинск</w:t>
            </w:r>
            <w:r w:rsidR="00DE5652" w:rsidRPr="00DE5652">
              <w:rPr>
                <w:rFonts w:eastAsia="Calibri"/>
                <w:sz w:val="22"/>
                <w:szCs w:val="22"/>
              </w:rPr>
              <w:t>ого</w:t>
            </w:r>
            <w:proofErr w:type="spellEnd"/>
            <w:r w:rsidRPr="00DE5652">
              <w:rPr>
                <w:rFonts w:eastAsia="Calibri"/>
                <w:sz w:val="22"/>
                <w:szCs w:val="22"/>
              </w:rPr>
              <w:t xml:space="preserve"> муниципальн</w:t>
            </w:r>
            <w:r w:rsidR="00DE5652" w:rsidRPr="00DE5652">
              <w:rPr>
                <w:rFonts w:eastAsia="Calibri"/>
                <w:sz w:val="22"/>
                <w:szCs w:val="22"/>
              </w:rPr>
              <w:t>ого</w:t>
            </w:r>
            <w:r w:rsidRPr="00DE5652">
              <w:rPr>
                <w:rFonts w:eastAsia="Calibri"/>
                <w:sz w:val="22"/>
                <w:szCs w:val="22"/>
              </w:rPr>
              <w:t xml:space="preserve"> округ</w:t>
            </w:r>
            <w:r w:rsidR="00DE5652" w:rsidRPr="00DE5652">
              <w:rPr>
                <w:rFonts w:eastAsia="Calibri"/>
                <w:sz w:val="22"/>
                <w:szCs w:val="22"/>
              </w:rPr>
              <w:t>а</w:t>
            </w:r>
            <w:r w:rsidRPr="00DE5652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DE5652">
              <w:rPr>
                <w:rFonts w:eastAsia="Calibri"/>
                <w:sz w:val="22"/>
                <w:szCs w:val="22"/>
              </w:rPr>
              <w:t xml:space="preserve"> Структурные подразделения местной администрации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 xml:space="preserve">Постоянно 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Контакты</w:t>
            </w:r>
          </w:p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 xml:space="preserve">Совет внутригородского муниципального образования города Севастополя </w:t>
            </w:r>
            <w:proofErr w:type="spellStart"/>
            <w:r w:rsidRPr="00DE5652">
              <w:rPr>
                <w:rFonts w:eastAsia="Calibri"/>
                <w:sz w:val="22"/>
                <w:szCs w:val="22"/>
              </w:rPr>
              <w:t>Качинский</w:t>
            </w:r>
            <w:proofErr w:type="spellEnd"/>
            <w:r w:rsidRPr="00DE5652">
              <w:rPr>
                <w:rFonts w:eastAsia="Calibri"/>
                <w:sz w:val="22"/>
                <w:szCs w:val="22"/>
              </w:rPr>
              <w:t xml:space="preserve"> муниципальный округ</w:t>
            </w:r>
          </w:p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>Местная администрация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Новости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 xml:space="preserve">Соответствующее структурное </w:t>
            </w:r>
          </w:p>
          <w:p w:rsidR="00DC7476" w:rsidRPr="00DE5652" w:rsidRDefault="00DC7476" w:rsidP="00DE5652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 xml:space="preserve">подразделение 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местной администрации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6959C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C395A">
              <w:rPr>
                <w:rFonts w:eastAsia="Calibri"/>
                <w:sz w:val="24"/>
                <w:szCs w:val="24"/>
              </w:rPr>
              <w:t>Документы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 xml:space="preserve">Совет внутригородского муниципального образования города Севастополя </w:t>
            </w:r>
            <w:proofErr w:type="spellStart"/>
            <w:r w:rsidRPr="00DE5652">
              <w:rPr>
                <w:rFonts w:eastAsia="Calibri"/>
                <w:sz w:val="22"/>
                <w:szCs w:val="22"/>
              </w:rPr>
              <w:t>Качинский</w:t>
            </w:r>
            <w:proofErr w:type="spellEnd"/>
            <w:r w:rsidRPr="00DE5652">
              <w:rPr>
                <w:rFonts w:eastAsia="Calibri"/>
                <w:sz w:val="22"/>
                <w:szCs w:val="22"/>
              </w:rPr>
              <w:t xml:space="preserve"> муниципальный округ</w:t>
            </w:r>
          </w:p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>Местная администрация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6959C6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О муниципальном округе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>Местная администрация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6959C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Публичные слушания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 xml:space="preserve"> Совет внутригородского муниципального образования города Севастополя </w:t>
            </w:r>
            <w:proofErr w:type="spellStart"/>
            <w:r w:rsidRPr="00DE5652">
              <w:rPr>
                <w:rFonts w:eastAsia="Calibri"/>
                <w:sz w:val="22"/>
                <w:szCs w:val="22"/>
              </w:rPr>
              <w:t>Качинский</w:t>
            </w:r>
            <w:proofErr w:type="spellEnd"/>
            <w:r w:rsidRPr="00DE5652">
              <w:rPr>
                <w:rFonts w:eastAsia="Calibri"/>
                <w:sz w:val="22"/>
                <w:szCs w:val="22"/>
              </w:rPr>
              <w:t xml:space="preserve"> муниципальный округ</w:t>
            </w:r>
          </w:p>
          <w:p w:rsidR="00DC7476" w:rsidRPr="00DE5652" w:rsidRDefault="00DC7476" w:rsidP="00027CA8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>Местная администрация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DC7476" w:rsidRPr="006959C6" w:rsidTr="00027CA8"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6959C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Опросы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>Местная администрация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DC7476" w:rsidRPr="006959C6" w:rsidTr="00027CA8">
        <w:trPr>
          <w:trHeight w:val="765"/>
        </w:trPr>
        <w:tc>
          <w:tcPr>
            <w:tcW w:w="646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872" w:type="dxa"/>
          </w:tcPr>
          <w:p w:rsidR="00DC7476" w:rsidRPr="006959C6" w:rsidRDefault="00DC7476" w:rsidP="00027CA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Фотогалерея</w:t>
            </w:r>
          </w:p>
        </w:tc>
        <w:tc>
          <w:tcPr>
            <w:tcW w:w="4790" w:type="dxa"/>
          </w:tcPr>
          <w:p w:rsidR="00DC7476" w:rsidRPr="00DE5652" w:rsidRDefault="00DC7476" w:rsidP="00027CA8">
            <w:pPr>
              <w:spacing w:after="0"/>
              <w:rPr>
                <w:rFonts w:eastAsia="Calibri"/>
                <w:sz w:val="22"/>
                <w:szCs w:val="22"/>
              </w:rPr>
            </w:pPr>
            <w:r w:rsidRPr="00DE5652">
              <w:rPr>
                <w:rFonts w:eastAsia="Calibri"/>
                <w:sz w:val="22"/>
                <w:szCs w:val="22"/>
              </w:rPr>
              <w:t>Соответствующее структурное подразделение местной администрации</w:t>
            </w:r>
            <w:r w:rsidR="00DE5652" w:rsidRPr="00DE565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E5652" w:rsidRPr="00DE5652">
              <w:rPr>
                <w:rFonts w:eastAsia="Calibri"/>
                <w:sz w:val="22"/>
                <w:szCs w:val="22"/>
              </w:rPr>
              <w:t>Качинского</w:t>
            </w:r>
            <w:proofErr w:type="spellEnd"/>
            <w:r w:rsidR="00DE5652" w:rsidRPr="00DE5652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60" w:type="dxa"/>
          </w:tcPr>
          <w:p w:rsidR="00DC7476" w:rsidRPr="006959C6" w:rsidRDefault="00DC7476" w:rsidP="00027C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959C6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</w:tbl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7476" w:rsidRPr="006959C6" w:rsidRDefault="00DC7476" w:rsidP="00DC747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Приложение  2 к Положению </w:t>
      </w:r>
      <w:proofErr w:type="gramStart"/>
      <w:r w:rsidRPr="006959C6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официальном сайте   </w:t>
      </w:r>
      <w:proofErr w:type="gramStart"/>
      <w:r w:rsidRPr="006959C6">
        <w:rPr>
          <w:rFonts w:ascii="Times New Roman" w:eastAsia="Calibri" w:hAnsi="Times New Roman" w:cs="Times New Roman"/>
          <w:sz w:val="24"/>
          <w:szCs w:val="24"/>
        </w:rPr>
        <w:t>внутригородского</w:t>
      </w:r>
      <w:proofErr w:type="gramEnd"/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муниципального образования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города Севастополя </w:t>
      </w:r>
      <w:proofErr w:type="spellStart"/>
      <w:r w:rsidRPr="006959C6"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муниципальный округ  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C7476" w:rsidRPr="006959C6" w:rsidRDefault="00DC7476" w:rsidP="00DC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9C6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официального сайта внутригородского муниципального образования города Севастополя </w:t>
      </w:r>
      <w:proofErr w:type="spellStart"/>
      <w:r w:rsidRPr="006959C6">
        <w:rPr>
          <w:rFonts w:ascii="Times New Roman" w:eastAsia="Calibri" w:hAnsi="Times New Roman" w:cs="Times New Roman"/>
          <w:b/>
          <w:sz w:val="24"/>
          <w:szCs w:val="24"/>
        </w:rPr>
        <w:t>Качинский</w:t>
      </w:r>
      <w:proofErr w:type="spellEnd"/>
      <w:r w:rsidRPr="006959C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</w:t>
      </w:r>
    </w:p>
    <w:p w:rsidR="00DC7476" w:rsidRPr="006959C6" w:rsidRDefault="00DC7476" w:rsidP="00DC7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476" w:rsidRPr="006959C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Сайт состоит из следующих тематических рубрик: </w:t>
      </w:r>
    </w:p>
    <w:p w:rsidR="00DC7476" w:rsidRPr="006959C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1. «Глава» – информация о Главе внутригородского  муниципального  образования  </w:t>
      </w:r>
      <w:proofErr w:type="spellStart"/>
      <w:r w:rsidRPr="006959C6">
        <w:rPr>
          <w:rFonts w:ascii="Times New Roman" w:eastAsia="Calibri" w:hAnsi="Times New Roman" w:cs="Times New Roman"/>
          <w:sz w:val="24"/>
          <w:szCs w:val="24"/>
        </w:rPr>
        <w:t>Качинского</w:t>
      </w:r>
      <w:proofErr w:type="spellEnd"/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округа;</w:t>
      </w:r>
    </w:p>
    <w:p w:rsidR="00DC7476" w:rsidRPr="006959C6" w:rsidRDefault="00DC7476" w:rsidP="00DC747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959C6">
        <w:rPr>
          <w:rFonts w:ascii="Times New Roman" w:hAnsi="Times New Roman" w:cs="Times New Roman"/>
          <w:sz w:val="24"/>
          <w:szCs w:val="24"/>
        </w:rPr>
        <w:t xml:space="preserve"> «Совет»  </w:t>
      </w:r>
      <w:r w:rsidRPr="006959C6">
        <w:rPr>
          <w:rFonts w:ascii="Times New Roman" w:eastAsia="Calibri" w:hAnsi="Times New Roman" w:cs="Times New Roman"/>
          <w:sz w:val="24"/>
          <w:szCs w:val="24"/>
        </w:rPr>
        <w:t>–</w:t>
      </w:r>
      <w:r w:rsidRPr="006959C6">
        <w:rPr>
          <w:rFonts w:ascii="Times New Roman" w:hAnsi="Times New Roman" w:cs="Times New Roman"/>
          <w:sz w:val="24"/>
          <w:szCs w:val="24"/>
        </w:rPr>
        <w:t xml:space="preserve"> </w:t>
      </w: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структуре  Совета,  избирательных  округах,  депутатах, </w:t>
      </w:r>
      <w:r>
        <w:rPr>
          <w:rFonts w:ascii="Times New Roman" w:eastAsia="Calibri" w:hAnsi="Times New Roman" w:cs="Times New Roman"/>
          <w:sz w:val="24"/>
          <w:szCs w:val="24"/>
        </w:rPr>
        <w:t>депутатских комиссиях,</w:t>
      </w: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графиках приема.</w:t>
      </w:r>
    </w:p>
    <w:p w:rsidR="00DC7476" w:rsidRPr="006959C6" w:rsidRDefault="00DC7476" w:rsidP="00DC7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959C6">
        <w:rPr>
          <w:rFonts w:ascii="Times New Roman" w:eastAsia="Calibri" w:hAnsi="Times New Roman" w:cs="Times New Roman"/>
          <w:sz w:val="24"/>
          <w:szCs w:val="24"/>
        </w:rPr>
        <w:t>. «Администрация» – информация  о  руководстве  местной  администрации</w:t>
      </w:r>
    </w:p>
    <w:p w:rsidR="00DC7476" w:rsidRPr="006959C6" w:rsidRDefault="00DC7476" w:rsidP="00DC747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 муниципального  образования  </w:t>
      </w:r>
      <w:proofErr w:type="spellStart"/>
      <w:r w:rsidRPr="006959C6">
        <w:rPr>
          <w:rFonts w:ascii="Times New Roman" w:eastAsia="Calibri" w:hAnsi="Times New Roman" w:cs="Times New Roman"/>
          <w:sz w:val="24"/>
          <w:szCs w:val="24"/>
        </w:rPr>
        <w:t>Качинского</w:t>
      </w:r>
      <w:proofErr w:type="spellEnd"/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 структуре, функциях и полномочиях.</w:t>
      </w:r>
      <w:r w:rsidRPr="006959C6">
        <w:rPr>
          <w:rStyle w:val="a8"/>
          <w:rFonts w:ascii="Times New Roman" w:hAnsi="Times New Roman" w:cs="Times New Roman"/>
        </w:rPr>
        <w:t> </w:t>
      </w:r>
    </w:p>
    <w:p w:rsidR="00DC7476" w:rsidRPr="006959C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959C6">
        <w:rPr>
          <w:rFonts w:ascii="Times New Roman" w:eastAsia="Calibri" w:hAnsi="Times New Roman" w:cs="Times New Roman"/>
          <w:sz w:val="24"/>
          <w:szCs w:val="24"/>
        </w:rPr>
        <w:t>. «Контакты» –</w:t>
      </w:r>
      <w:r w:rsidR="00291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9C6">
        <w:rPr>
          <w:rFonts w:ascii="Times New Roman" w:eastAsia="Calibri" w:hAnsi="Times New Roman" w:cs="Times New Roman"/>
          <w:sz w:val="24"/>
          <w:szCs w:val="24"/>
        </w:rPr>
        <w:t>контактные данные структурных подразделений и подведомственных организаций;</w:t>
      </w:r>
    </w:p>
    <w:p w:rsidR="00DC7476" w:rsidRPr="006959C6" w:rsidRDefault="00DC7476" w:rsidP="00005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 «Новости» – официальные новости, городские новости, анонсы событий, объявления,   информация  для жителей, информация  для предпринимателей.</w:t>
      </w:r>
    </w:p>
    <w:p w:rsidR="00DC7476" w:rsidRPr="00EC395A" w:rsidRDefault="00DC7476" w:rsidP="0000583A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959C6">
        <w:rPr>
          <w:rFonts w:ascii="Times New Roman" w:eastAsia="Calibri" w:hAnsi="Times New Roman" w:cs="Times New Roman"/>
          <w:sz w:val="24"/>
          <w:szCs w:val="24"/>
        </w:rPr>
        <w:t>. «</w:t>
      </w:r>
      <w:r w:rsidRPr="00EC395A"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Pr="00EC395A">
        <w:rPr>
          <w:rFonts w:ascii="Times New Roman" w:eastAsia="Calibri" w:hAnsi="Times New Roman" w:cs="Times New Roman"/>
          <w:sz w:val="24"/>
          <w:szCs w:val="24"/>
        </w:rPr>
        <w:t xml:space="preserve">решения,  распоряжения,  постановления,  </w:t>
      </w:r>
      <w:r w:rsidR="002913E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EC395A">
        <w:rPr>
          <w:rFonts w:ascii="Times New Roman" w:eastAsia="Calibri" w:hAnsi="Times New Roman" w:cs="Times New Roman"/>
          <w:sz w:val="24"/>
          <w:szCs w:val="24"/>
        </w:rPr>
        <w:t>противодействи</w:t>
      </w:r>
      <w:r w:rsidR="002913EA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DC7476" w:rsidRPr="006959C6" w:rsidRDefault="00DC7476" w:rsidP="00DC747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коррупции, У</w:t>
      </w:r>
      <w:r w:rsidRPr="00EC395A">
        <w:rPr>
          <w:rFonts w:ascii="Times New Roman" w:eastAsia="Calibri" w:hAnsi="Times New Roman" w:cs="Times New Roman"/>
          <w:sz w:val="24"/>
          <w:szCs w:val="24"/>
        </w:rPr>
        <w:t xml:space="preserve">став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внутригородского </w:t>
      </w:r>
      <w:r w:rsidRPr="00EC395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 Севастополя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Качинский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округ.</w:t>
      </w:r>
    </w:p>
    <w:p w:rsidR="00DC747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. «О муниципальном </w:t>
      </w:r>
      <w:r>
        <w:rPr>
          <w:rFonts w:ascii="Times New Roman" w:eastAsia="Calibri" w:hAnsi="Times New Roman" w:cs="Times New Roman"/>
          <w:sz w:val="24"/>
          <w:szCs w:val="24"/>
        </w:rPr>
        <w:t>округе</w:t>
      </w:r>
      <w:r w:rsidRPr="006959C6">
        <w:rPr>
          <w:rFonts w:ascii="Times New Roman" w:eastAsia="Calibri" w:hAnsi="Times New Roman" w:cs="Times New Roman"/>
          <w:sz w:val="24"/>
          <w:szCs w:val="24"/>
        </w:rPr>
        <w:t xml:space="preserve">» – информация о </w:t>
      </w:r>
      <w:r>
        <w:rPr>
          <w:rFonts w:ascii="Times New Roman" w:eastAsia="Calibri" w:hAnsi="Times New Roman" w:cs="Times New Roman"/>
          <w:sz w:val="24"/>
          <w:szCs w:val="24"/>
        </w:rPr>
        <w:t>населенных пунктах</w:t>
      </w:r>
      <w:r w:rsidRPr="006959C6">
        <w:rPr>
          <w:rFonts w:ascii="Times New Roman" w:eastAsia="Calibri" w:hAnsi="Times New Roman" w:cs="Times New Roman"/>
          <w:sz w:val="24"/>
          <w:szCs w:val="24"/>
        </w:rPr>
        <w:t>, входящих в состав МО, муниципальные программы, истории края;</w:t>
      </w:r>
    </w:p>
    <w:p w:rsidR="00DC7476" w:rsidRPr="006959C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959C6">
        <w:rPr>
          <w:rFonts w:ascii="Times New Roman" w:eastAsia="Calibri" w:hAnsi="Times New Roman" w:cs="Times New Roman"/>
          <w:sz w:val="24"/>
          <w:szCs w:val="24"/>
        </w:rPr>
        <w:t>. «Публичные слушания» – информация о проводимых публичных слушаниях;</w:t>
      </w:r>
    </w:p>
    <w:p w:rsidR="00DC7476" w:rsidRPr="006959C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959C6">
        <w:rPr>
          <w:rFonts w:ascii="Times New Roman" w:eastAsia="Calibri" w:hAnsi="Times New Roman" w:cs="Times New Roman"/>
          <w:sz w:val="24"/>
          <w:szCs w:val="24"/>
        </w:rPr>
        <w:t>. «Опросы» – опросы общественного мнения по актуальным вопросам;</w:t>
      </w:r>
    </w:p>
    <w:p w:rsidR="00DC7476" w:rsidRPr="006959C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59C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6959C6">
        <w:rPr>
          <w:rFonts w:ascii="Times New Roman" w:eastAsia="Calibri" w:hAnsi="Times New Roman" w:cs="Times New Roman"/>
          <w:sz w:val="24"/>
          <w:szCs w:val="24"/>
        </w:rPr>
        <w:t>. «Фотогалерея» – размещение фотографий.</w:t>
      </w: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DC7476" w:rsidRPr="006959C6" w:rsidTr="00027CA8">
        <w:tc>
          <w:tcPr>
            <w:tcW w:w="5637" w:type="dxa"/>
            <w:vAlign w:val="center"/>
          </w:tcPr>
          <w:p w:rsidR="00DC7476" w:rsidRPr="006959C6" w:rsidRDefault="00DC7476" w:rsidP="0002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DC7476" w:rsidRPr="006959C6" w:rsidRDefault="00DC7476" w:rsidP="0002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59C6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6959C6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6959C6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6959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6959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DC7476" w:rsidRPr="006959C6" w:rsidRDefault="00DC7476" w:rsidP="00027CA8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59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DC7476" w:rsidRPr="006959C6" w:rsidRDefault="00DC7476" w:rsidP="00027CA8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DC7476" w:rsidRPr="006959C6" w:rsidRDefault="00DC7476" w:rsidP="00027CA8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5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DC7476" w:rsidRPr="006959C6" w:rsidRDefault="00DC7476" w:rsidP="00DC74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3B14" w:rsidRDefault="005D3B14" w:rsidP="00C27F62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sectPr w:rsidR="005D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0B"/>
    <w:rsid w:val="0000583A"/>
    <w:rsid w:val="000204BD"/>
    <w:rsid w:val="00031B04"/>
    <w:rsid w:val="00054938"/>
    <w:rsid w:val="000D51B2"/>
    <w:rsid w:val="000D6315"/>
    <w:rsid w:val="001A3976"/>
    <w:rsid w:val="002159FD"/>
    <w:rsid w:val="00244010"/>
    <w:rsid w:val="002913EA"/>
    <w:rsid w:val="002B232A"/>
    <w:rsid w:val="002D242D"/>
    <w:rsid w:val="00324E31"/>
    <w:rsid w:val="00372219"/>
    <w:rsid w:val="00383440"/>
    <w:rsid w:val="003B4F0B"/>
    <w:rsid w:val="00433F44"/>
    <w:rsid w:val="00494FE4"/>
    <w:rsid w:val="004F2ABD"/>
    <w:rsid w:val="005033EE"/>
    <w:rsid w:val="0055029B"/>
    <w:rsid w:val="00592DEF"/>
    <w:rsid w:val="005C0A98"/>
    <w:rsid w:val="005D3B14"/>
    <w:rsid w:val="00616861"/>
    <w:rsid w:val="00617AB2"/>
    <w:rsid w:val="00652498"/>
    <w:rsid w:val="00657174"/>
    <w:rsid w:val="00683BEC"/>
    <w:rsid w:val="007030B4"/>
    <w:rsid w:val="00726FD7"/>
    <w:rsid w:val="00741919"/>
    <w:rsid w:val="00746A2F"/>
    <w:rsid w:val="007473C6"/>
    <w:rsid w:val="007619F0"/>
    <w:rsid w:val="007809B9"/>
    <w:rsid w:val="007E6DC1"/>
    <w:rsid w:val="008424DC"/>
    <w:rsid w:val="00846EAF"/>
    <w:rsid w:val="008554FB"/>
    <w:rsid w:val="00881D3C"/>
    <w:rsid w:val="00884DB7"/>
    <w:rsid w:val="008F288A"/>
    <w:rsid w:val="008F4A5F"/>
    <w:rsid w:val="00AA7273"/>
    <w:rsid w:val="00AB50EA"/>
    <w:rsid w:val="00AF57D1"/>
    <w:rsid w:val="00B56E08"/>
    <w:rsid w:val="00B67A02"/>
    <w:rsid w:val="00B86FCE"/>
    <w:rsid w:val="00B93EBD"/>
    <w:rsid w:val="00BD2757"/>
    <w:rsid w:val="00C07109"/>
    <w:rsid w:val="00C27F62"/>
    <w:rsid w:val="00C71BDA"/>
    <w:rsid w:val="00CA57B8"/>
    <w:rsid w:val="00CB5397"/>
    <w:rsid w:val="00D73552"/>
    <w:rsid w:val="00D738A6"/>
    <w:rsid w:val="00D81E8E"/>
    <w:rsid w:val="00DC7476"/>
    <w:rsid w:val="00DE5652"/>
    <w:rsid w:val="00F04EF8"/>
    <w:rsid w:val="00F475B5"/>
    <w:rsid w:val="00F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7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473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473C6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7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AA7273"/>
    <w:rPr>
      <w:i/>
      <w:iCs/>
    </w:rPr>
  </w:style>
  <w:style w:type="character" w:styleId="a8">
    <w:name w:val="Strong"/>
    <w:basedOn w:val="a0"/>
    <w:uiPriority w:val="22"/>
    <w:qFormat/>
    <w:rsid w:val="00C27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7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473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473C6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7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AA7273"/>
    <w:rPr>
      <w:i/>
      <w:iCs/>
    </w:rPr>
  </w:style>
  <w:style w:type="character" w:styleId="a8">
    <w:name w:val="Strong"/>
    <w:basedOn w:val="a0"/>
    <w:uiPriority w:val="22"/>
    <w:qFormat/>
    <w:rsid w:val="00C27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Лехмус Алена Игоревна</dc:creator>
  <cp:lastModifiedBy>User</cp:lastModifiedBy>
  <cp:revision>17</cp:revision>
  <dcterms:created xsi:type="dcterms:W3CDTF">2015-11-03T06:04:00Z</dcterms:created>
  <dcterms:modified xsi:type="dcterms:W3CDTF">2015-11-26T10:06:00Z</dcterms:modified>
</cp:coreProperties>
</file>