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AB" w:rsidRPr="00B17B3A" w:rsidRDefault="00A234AB" w:rsidP="00A234AB">
      <w:pPr>
        <w:jc w:val="center"/>
        <w:rPr>
          <w:rFonts w:ascii="Book Antiqua" w:hAnsi="Book Antiqua"/>
          <w:b/>
          <w:u w:val="single"/>
        </w:rPr>
      </w:pPr>
      <w:r>
        <w:rPr>
          <w:rFonts w:ascii="Book Antiqua" w:hAnsi="Book Antiqua"/>
          <w:noProof/>
        </w:rPr>
        <w:drawing>
          <wp:inline distT="0" distB="0" distL="0" distR="0" wp14:anchorId="0B618E7F" wp14:editId="38A4561C">
            <wp:extent cx="676275" cy="809625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4AB" w:rsidRPr="00A74641" w:rsidRDefault="00A234AB" w:rsidP="00A234AB">
      <w:pPr>
        <w:pStyle w:val="ad"/>
        <w:jc w:val="center"/>
        <w:outlineLvl w:val="0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A74641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Совет Качинского муниципального округа города Севастополя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A234AB" w:rsidRPr="00A74641" w:rsidTr="00A85D0F">
        <w:tc>
          <w:tcPr>
            <w:tcW w:w="3190" w:type="dxa"/>
          </w:tcPr>
          <w:p w:rsidR="00A234AB" w:rsidRPr="00A74641" w:rsidRDefault="00A234AB" w:rsidP="00A85D0F">
            <w:pPr>
              <w:pStyle w:val="ad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A74641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I созыв</w:t>
            </w:r>
          </w:p>
        </w:tc>
        <w:tc>
          <w:tcPr>
            <w:tcW w:w="3190" w:type="dxa"/>
          </w:tcPr>
          <w:p w:rsidR="00A234AB" w:rsidRPr="00A74641" w:rsidRDefault="00A234AB" w:rsidP="00A85D0F">
            <w:pPr>
              <w:pStyle w:val="ad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A74641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X</w:t>
            </w:r>
            <w:r w:rsidRPr="00A74641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II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A74641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</w:tcPr>
          <w:p w:rsidR="00A234AB" w:rsidRPr="00A74641" w:rsidRDefault="00A234AB" w:rsidP="00A85D0F">
            <w:pPr>
              <w:pStyle w:val="ad"/>
              <w:jc w:val="right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A74641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2014 - 2016 гг</w:t>
            </w:r>
            <w:r w:rsidRPr="00A74641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A234AB" w:rsidRPr="00A74641" w:rsidRDefault="00A234AB" w:rsidP="00A234AB">
      <w:pPr>
        <w:pStyle w:val="ad"/>
        <w:jc w:val="center"/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</w:pPr>
    </w:p>
    <w:p w:rsidR="00A234AB" w:rsidRPr="00711BAC" w:rsidRDefault="00A234AB" w:rsidP="00A234AB">
      <w:pPr>
        <w:pStyle w:val="ad"/>
        <w:jc w:val="center"/>
        <w:outlineLvl w:val="0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711BAC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РЕШЕНИЕ  </w:t>
      </w:r>
    </w:p>
    <w:p w:rsidR="00A234AB" w:rsidRPr="00711BAC" w:rsidRDefault="00A234AB" w:rsidP="00A234AB">
      <w:pPr>
        <w:pStyle w:val="ad"/>
        <w:jc w:val="center"/>
        <w:outlineLvl w:val="0"/>
        <w:rPr>
          <w:rFonts w:ascii="Book Antiqua" w:hAnsi="Book Antiqua" w:cs="Book Antiqua"/>
          <w:b/>
          <w:bCs/>
          <w:i/>
          <w:iCs/>
          <w:sz w:val="40"/>
          <w:szCs w:val="40"/>
        </w:rPr>
      </w:pPr>
    </w:p>
    <w:p w:rsidR="00A234AB" w:rsidRPr="00AA1BF4" w:rsidRDefault="00A234AB" w:rsidP="00A234AB">
      <w:pPr>
        <w:pStyle w:val="ad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711BAC">
        <w:rPr>
          <w:rFonts w:ascii="Book Antiqua" w:hAnsi="Book Antiqua" w:cs="Book Antiqua"/>
          <w:b/>
          <w:bCs/>
          <w:i/>
          <w:iCs/>
          <w:sz w:val="40"/>
          <w:szCs w:val="40"/>
        </w:rPr>
        <w:t>№ 1</w:t>
      </w:r>
      <w:r w:rsidRPr="00711BAC"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  <w:t>3</w:t>
      </w:r>
      <w:r w:rsidRPr="00711BAC">
        <w:rPr>
          <w:rFonts w:ascii="Book Antiqua" w:hAnsi="Book Antiqua" w:cs="Book Antiqua"/>
          <w:b/>
          <w:bCs/>
          <w:i/>
          <w:iCs/>
          <w:sz w:val="40"/>
          <w:szCs w:val="40"/>
        </w:rPr>
        <w:t>/</w:t>
      </w:r>
      <w:r w:rsidR="00323E7C"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  <w:t>9</w:t>
      </w:r>
      <w:r w:rsidR="00AA1BF4">
        <w:rPr>
          <w:rFonts w:ascii="Book Antiqua" w:hAnsi="Book Antiqua" w:cs="Book Antiqua"/>
          <w:b/>
          <w:bCs/>
          <w:i/>
          <w:iCs/>
          <w:sz w:val="40"/>
          <w:szCs w:val="40"/>
        </w:rPr>
        <w:t>4</w:t>
      </w:r>
    </w:p>
    <w:p w:rsidR="00A234AB" w:rsidRDefault="00A234AB" w:rsidP="00A234AB">
      <w:pPr>
        <w:pStyle w:val="ad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«06» ноября 2015 года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                </w:t>
      </w:r>
      <w:proofErr w:type="spellStart"/>
      <w:r>
        <w:rPr>
          <w:rFonts w:ascii="Book Antiqua" w:hAnsi="Book Antiqua"/>
          <w:sz w:val="24"/>
          <w:szCs w:val="24"/>
        </w:rPr>
        <w:t>пгт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Кача</w:t>
      </w:r>
      <w:proofErr w:type="spellEnd"/>
    </w:p>
    <w:p w:rsidR="00A234AB" w:rsidRPr="004D50F0" w:rsidRDefault="00A234AB" w:rsidP="00A234AB">
      <w:pPr>
        <w:pStyle w:val="ad"/>
        <w:rPr>
          <w:rFonts w:ascii="Book Antiqua" w:hAnsi="Book Antiqua"/>
          <w:sz w:val="24"/>
          <w:szCs w:val="24"/>
        </w:rPr>
      </w:pPr>
      <w:r w:rsidRPr="00E25D04">
        <w:rPr>
          <w:rFonts w:ascii="Book Antiqua" w:hAnsi="Book Antiqua"/>
          <w:sz w:val="24"/>
          <w:szCs w:val="24"/>
        </w:rPr>
        <w:t xml:space="preserve"> </w:t>
      </w:r>
    </w:p>
    <w:p w:rsidR="00234717" w:rsidRDefault="00234717" w:rsidP="00234717">
      <w:pPr>
        <w:shd w:val="clear" w:color="auto" w:fill="FFFFFF"/>
        <w:tabs>
          <w:tab w:val="left" w:pos="3780"/>
        </w:tabs>
        <w:ind w:right="-1"/>
        <w:rPr>
          <w:rFonts w:ascii="Book Antiqua" w:hAnsi="Book Antiqua"/>
          <w:b/>
          <w:i/>
          <w:sz w:val="22"/>
          <w:szCs w:val="22"/>
        </w:rPr>
      </w:pPr>
      <w:r w:rsidRPr="00234717">
        <w:rPr>
          <w:rFonts w:ascii="Book Antiqua" w:hAnsi="Book Antiqua"/>
          <w:b/>
          <w:i/>
          <w:sz w:val="22"/>
          <w:szCs w:val="22"/>
        </w:rPr>
        <w:t xml:space="preserve">Об утверждении нормативно-правового акта </w:t>
      </w:r>
      <w:r>
        <w:rPr>
          <w:rFonts w:ascii="Book Antiqua" w:hAnsi="Book Antiqua"/>
          <w:b/>
          <w:i/>
          <w:sz w:val="22"/>
          <w:szCs w:val="22"/>
        </w:rPr>
        <w:t>о</w:t>
      </w:r>
      <w:r w:rsidRPr="00234717">
        <w:rPr>
          <w:rFonts w:ascii="Book Antiqua" w:hAnsi="Book Antiqua"/>
          <w:b/>
          <w:i/>
          <w:sz w:val="22"/>
          <w:szCs w:val="22"/>
        </w:rPr>
        <w:t xml:space="preserve"> внесении изменений </w:t>
      </w:r>
    </w:p>
    <w:p w:rsidR="00234717" w:rsidRDefault="00234717" w:rsidP="00234717">
      <w:pPr>
        <w:shd w:val="clear" w:color="auto" w:fill="FFFFFF"/>
        <w:tabs>
          <w:tab w:val="left" w:pos="3780"/>
        </w:tabs>
        <w:ind w:right="-1"/>
        <w:rPr>
          <w:rFonts w:ascii="Book Antiqua" w:hAnsi="Book Antiqua"/>
          <w:b/>
          <w:i/>
          <w:sz w:val="22"/>
          <w:szCs w:val="22"/>
        </w:rPr>
      </w:pPr>
      <w:r w:rsidRPr="00234717">
        <w:rPr>
          <w:rFonts w:ascii="Book Antiqua" w:hAnsi="Book Antiqua"/>
          <w:b/>
          <w:i/>
          <w:sz w:val="22"/>
          <w:szCs w:val="22"/>
        </w:rPr>
        <w:t>в решение Совета Качинского муниципального округа</w:t>
      </w:r>
      <w:r>
        <w:rPr>
          <w:rFonts w:ascii="Book Antiqua" w:hAnsi="Book Antiqua"/>
          <w:b/>
          <w:i/>
          <w:sz w:val="22"/>
          <w:szCs w:val="22"/>
        </w:rPr>
        <w:t xml:space="preserve"> </w:t>
      </w:r>
      <w:r w:rsidRPr="00234717">
        <w:rPr>
          <w:rFonts w:ascii="Book Antiqua" w:hAnsi="Book Antiqua"/>
          <w:b/>
          <w:i/>
          <w:sz w:val="22"/>
          <w:szCs w:val="22"/>
        </w:rPr>
        <w:t xml:space="preserve">от 12.08.2015 г.№ 45 </w:t>
      </w:r>
    </w:p>
    <w:p w:rsidR="00A234AB" w:rsidRPr="00234717" w:rsidRDefault="00234717" w:rsidP="00234717">
      <w:pPr>
        <w:shd w:val="clear" w:color="auto" w:fill="FFFFFF"/>
        <w:tabs>
          <w:tab w:val="left" w:pos="3780"/>
        </w:tabs>
        <w:ind w:right="-1"/>
        <w:rPr>
          <w:rFonts w:ascii="Book Antiqua" w:hAnsi="Book Antiqua"/>
          <w:b/>
          <w:i/>
          <w:sz w:val="22"/>
          <w:szCs w:val="22"/>
        </w:rPr>
      </w:pPr>
      <w:r w:rsidRPr="00234717">
        <w:rPr>
          <w:rFonts w:ascii="Book Antiqua" w:hAnsi="Book Antiqua"/>
          <w:b/>
          <w:i/>
          <w:sz w:val="22"/>
          <w:szCs w:val="22"/>
        </w:rPr>
        <w:t xml:space="preserve">«О бюджете Качинского </w:t>
      </w:r>
      <w:r w:rsidRPr="00234717">
        <w:rPr>
          <w:rFonts w:ascii="Book Antiqua" w:hAnsi="Book Antiqua"/>
          <w:b/>
          <w:i/>
        </w:rPr>
        <w:t>муниципального округа на 2015</w:t>
      </w:r>
      <w:r>
        <w:rPr>
          <w:rFonts w:ascii="Book Antiqua" w:hAnsi="Book Antiqua"/>
          <w:b/>
          <w:i/>
        </w:rPr>
        <w:t xml:space="preserve"> </w:t>
      </w:r>
      <w:r w:rsidRPr="00234717">
        <w:rPr>
          <w:rFonts w:ascii="Book Antiqua" w:hAnsi="Book Antiqua"/>
          <w:b/>
          <w:i/>
        </w:rPr>
        <w:t>г</w:t>
      </w:r>
      <w:r>
        <w:rPr>
          <w:rFonts w:ascii="Book Antiqua" w:hAnsi="Book Antiqua"/>
          <w:b/>
          <w:i/>
        </w:rPr>
        <w:t>од</w:t>
      </w:r>
      <w:r w:rsidRPr="00234717">
        <w:rPr>
          <w:rFonts w:ascii="Book Antiqua" w:hAnsi="Book Antiqua"/>
          <w:b/>
          <w:i/>
        </w:rPr>
        <w:t>»</w:t>
      </w:r>
    </w:p>
    <w:p w:rsidR="00A234AB" w:rsidRPr="00711BAC" w:rsidRDefault="00A234AB" w:rsidP="00A234AB">
      <w:pPr>
        <w:pStyle w:val="ad"/>
        <w:rPr>
          <w:rFonts w:ascii="Book Antiqua" w:hAnsi="Book Antiqua"/>
          <w:b/>
          <w:i/>
        </w:rPr>
      </w:pPr>
    </w:p>
    <w:p w:rsidR="00A234AB" w:rsidRPr="00234717" w:rsidRDefault="00A234AB" w:rsidP="00A234AB">
      <w:pPr>
        <w:pStyle w:val="ad"/>
        <w:jc w:val="both"/>
        <w:rPr>
          <w:rFonts w:ascii="Book Antiqua" w:hAnsi="Book Antiqua"/>
          <w:b/>
        </w:rPr>
      </w:pPr>
      <w:r w:rsidRPr="00711BAC">
        <w:rPr>
          <w:rFonts w:ascii="Book Antiqua" w:hAnsi="Book Antiqua"/>
        </w:rPr>
        <w:tab/>
      </w:r>
      <w:proofErr w:type="gramStart"/>
      <w:r w:rsidRPr="00711BAC">
        <w:rPr>
          <w:rFonts w:ascii="Book Antiqua" w:hAnsi="Book Antiqua"/>
        </w:rPr>
        <w:t xml:space="preserve">Руководствуясь Федеральным Законом Российской Федерации от 06.10.2013г. №131-ФЗ «Об общих принципах организации местного самоуправления в Российской Федерации», законом города Севастополя от 30.12.2014г., № 102-ЗС «О местном самоуправлении в городе Севастополе», </w:t>
      </w:r>
      <w:r w:rsidR="00234717" w:rsidRPr="00234717">
        <w:rPr>
          <w:rFonts w:ascii="Book Antiqua" w:hAnsi="Book Antiqua"/>
        </w:rPr>
        <w:t>Бюджетным кодексом Российской Федерации, Законом города Севастополя от 09.12.2014 г. №92-ЗС «О бюджете города Севастополя на 2015 год», Постановлением Правительства Севастополя от 26.06.2015 №568-ПП «О распределении иных межбюджетных трансфертов</w:t>
      </w:r>
      <w:proofErr w:type="gramEnd"/>
      <w:r w:rsidR="00234717" w:rsidRPr="00234717">
        <w:rPr>
          <w:rFonts w:ascii="Book Antiqua" w:hAnsi="Book Antiqua"/>
        </w:rPr>
        <w:t xml:space="preserve">, предоставляемых в 2015 году бюджетам внутригородских муниципальных образований города Севастополя», </w:t>
      </w:r>
      <w:r w:rsidRPr="00711BAC">
        <w:rPr>
          <w:rFonts w:ascii="Book Antiqua" w:hAnsi="Book Antiqua"/>
        </w:rPr>
        <w:t xml:space="preserve">Уставом внутригородского муниципального образования, </w:t>
      </w:r>
      <w:r w:rsidRPr="00234717">
        <w:rPr>
          <w:rFonts w:ascii="Book Antiqua" w:hAnsi="Book Antiqua"/>
          <w:b/>
        </w:rPr>
        <w:t>Совет Качинского муниципального округа,</w:t>
      </w:r>
    </w:p>
    <w:p w:rsidR="00A234AB" w:rsidRPr="00234717" w:rsidRDefault="00A234AB" w:rsidP="00A234AB">
      <w:pPr>
        <w:pStyle w:val="ad"/>
        <w:jc w:val="both"/>
        <w:rPr>
          <w:rFonts w:ascii="Book Antiqua" w:hAnsi="Book Antiqua"/>
          <w:b/>
        </w:rPr>
      </w:pPr>
    </w:p>
    <w:p w:rsidR="00A234AB" w:rsidRPr="00711BAC" w:rsidRDefault="00A234AB" w:rsidP="00A234AB">
      <w:pPr>
        <w:pStyle w:val="ad"/>
        <w:jc w:val="center"/>
        <w:rPr>
          <w:rFonts w:ascii="Book Antiqua" w:hAnsi="Book Antiqua"/>
        </w:rPr>
      </w:pPr>
      <w:r w:rsidRPr="00234717">
        <w:rPr>
          <w:rFonts w:ascii="Book Antiqua" w:hAnsi="Book Antiqua"/>
          <w:b/>
        </w:rPr>
        <w:t>РЕШИЛ:</w:t>
      </w:r>
    </w:p>
    <w:p w:rsidR="00A234AB" w:rsidRPr="00711BAC" w:rsidRDefault="00A234AB" w:rsidP="00A234AB">
      <w:pPr>
        <w:pStyle w:val="ad"/>
        <w:jc w:val="center"/>
        <w:rPr>
          <w:rFonts w:ascii="Book Antiqua" w:hAnsi="Book Antiqua"/>
        </w:rPr>
      </w:pPr>
    </w:p>
    <w:p w:rsidR="00FC097A" w:rsidRPr="00FC097A" w:rsidRDefault="00FF7E6B" w:rsidP="000E55CD">
      <w:pPr>
        <w:shd w:val="clear" w:color="auto" w:fill="FFFFFF"/>
        <w:tabs>
          <w:tab w:val="left" w:pos="3780"/>
        </w:tabs>
        <w:ind w:right="-1" w:firstLine="709"/>
        <w:jc w:val="both"/>
        <w:rPr>
          <w:rFonts w:ascii="Book Antiqua" w:hAnsi="Book Antiqua"/>
          <w:sz w:val="22"/>
          <w:szCs w:val="22"/>
        </w:rPr>
      </w:pPr>
      <w:r w:rsidRPr="00FC097A">
        <w:rPr>
          <w:rFonts w:ascii="Book Antiqua" w:hAnsi="Book Antiqua"/>
          <w:sz w:val="22"/>
          <w:szCs w:val="22"/>
        </w:rPr>
        <w:t xml:space="preserve">1. </w:t>
      </w:r>
      <w:r w:rsidR="00FC097A" w:rsidRPr="00FC097A">
        <w:rPr>
          <w:rFonts w:ascii="Book Antiqua" w:hAnsi="Book Antiqua"/>
          <w:sz w:val="22"/>
          <w:szCs w:val="22"/>
        </w:rPr>
        <w:t>Принять нормативно-правовой акт о внесении изменений в решение Совета Качинского муни</w:t>
      </w:r>
      <w:r w:rsidR="00323E7C">
        <w:rPr>
          <w:rFonts w:ascii="Book Antiqua" w:hAnsi="Book Antiqua"/>
          <w:sz w:val="22"/>
          <w:szCs w:val="22"/>
        </w:rPr>
        <w:t>ципального округа от 12.08.2015</w:t>
      </w:r>
      <w:r w:rsidR="00FC097A" w:rsidRPr="00FC097A">
        <w:rPr>
          <w:rFonts w:ascii="Book Antiqua" w:hAnsi="Book Antiqua"/>
          <w:sz w:val="22"/>
          <w:szCs w:val="22"/>
        </w:rPr>
        <w:t>г.</w:t>
      </w:r>
      <w:r w:rsidR="00323E7C" w:rsidRPr="00323E7C">
        <w:rPr>
          <w:rFonts w:ascii="Book Antiqua" w:hAnsi="Book Antiqua"/>
          <w:sz w:val="22"/>
          <w:szCs w:val="22"/>
        </w:rPr>
        <w:t xml:space="preserve"> </w:t>
      </w:r>
      <w:r w:rsidR="00FC097A" w:rsidRPr="00FC097A">
        <w:rPr>
          <w:rFonts w:ascii="Book Antiqua" w:hAnsi="Book Antiqua"/>
          <w:sz w:val="22"/>
          <w:szCs w:val="22"/>
        </w:rPr>
        <w:t>№ 45 «О бюджете Качинского муниципального округа на 2015 год»  (ПРИЛОЖЕНИЕ   1).</w:t>
      </w:r>
    </w:p>
    <w:p w:rsidR="00FC097A" w:rsidRPr="00711BAC" w:rsidRDefault="0089596E" w:rsidP="00FC097A">
      <w:pPr>
        <w:shd w:val="clear" w:color="auto" w:fill="FFFFFF"/>
        <w:tabs>
          <w:tab w:val="left" w:pos="3780"/>
        </w:tabs>
        <w:ind w:right="-1" w:firstLine="709"/>
        <w:jc w:val="both"/>
        <w:rPr>
          <w:rFonts w:ascii="Book Antiqua" w:hAnsi="Book Antiqua"/>
          <w:sz w:val="22"/>
          <w:szCs w:val="22"/>
        </w:rPr>
      </w:pPr>
      <w:r w:rsidRPr="00FC097A">
        <w:rPr>
          <w:rFonts w:ascii="Book Antiqua" w:hAnsi="Book Antiqua"/>
          <w:sz w:val="22"/>
          <w:szCs w:val="22"/>
        </w:rPr>
        <w:t>2</w:t>
      </w:r>
      <w:r w:rsidR="00DE5092" w:rsidRPr="00FC097A">
        <w:rPr>
          <w:rFonts w:ascii="Book Antiqua" w:hAnsi="Book Antiqua"/>
          <w:sz w:val="22"/>
          <w:szCs w:val="22"/>
        </w:rPr>
        <w:t xml:space="preserve">. </w:t>
      </w:r>
      <w:r w:rsidR="00FC097A" w:rsidRPr="00711BAC">
        <w:rPr>
          <w:rFonts w:ascii="Book Antiqua" w:hAnsi="Book Antiqua"/>
          <w:sz w:val="22"/>
          <w:szCs w:val="22"/>
        </w:rPr>
        <w:t xml:space="preserve">Обратиться в адрес Правительства Севастополя о содействии в вопросе обнародования настоящего решения на официальном сайте Правительства города Севастополя, а также, </w:t>
      </w:r>
      <w:proofErr w:type="gramStart"/>
      <w:r w:rsidR="00FC097A" w:rsidRPr="00711BAC">
        <w:rPr>
          <w:rFonts w:ascii="Book Antiqua" w:hAnsi="Book Antiqua"/>
          <w:sz w:val="22"/>
          <w:szCs w:val="22"/>
        </w:rPr>
        <w:t>разместить</w:t>
      </w:r>
      <w:proofErr w:type="gramEnd"/>
      <w:r w:rsidR="00FC097A" w:rsidRPr="00711BAC">
        <w:rPr>
          <w:rFonts w:ascii="Book Antiqua" w:hAnsi="Book Antiqua"/>
          <w:sz w:val="22"/>
          <w:szCs w:val="22"/>
        </w:rPr>
        <w:t xml:space="preserve"> данное решение на информационном стенде Совета ВМО Качинский МО, согласно п.7 ст.42 Устава внутригородского муниципального образования города Севастополя Качинский муниципальный округ.</w:t>
      </w:r>
    </w:p>
    <w:p w:rsidR="00FC097A" w:rsidRPr="00711BAC" w:rsidRDefault="00FC097A" w:rsidP="00FC097A">
      <w:pPr>
        <w:shd w:val="clear" w:color="auto" w:fill="FFFFFF"/>
        <w:tabs>
          <w:tab w:val="left" w:pos="3780"/>
        </w:tabs>
        <w:ind w:right="-1" w:firstLine="709"/>
        <w:jc w:val="both"/>
        <w:rPr>
          <w:rFonts w:ascii="Book Antiqua" w:hAnsi="Book Antiqua"/>
          <w:sz w:val="22"/>
          <w:szCs w:val="22"/>
        </w:rPr>
      </w:pPr>
      <w:r w:rsidRPr="00711BAC">
        <w:rPr>
          <w:rFonts w:ascii="Book Antiqua" w:hAnsi="Book Antiqua"/>
          <w:sz w:val="22"/>
          <w:szCs w:val="22"/>
        </w:rPr>
        <w:t>3. Настоящее решение вступает в силу со дня принятия.</w:t>
      </w:r>
    </w:p>
    <w:p w:rsidR="00DE5092" w:rsidRDefault="00FC097A" w:rsidP="00FC097A">
      <w:pPr>
        <w:tabs>
          <w:tab w:val="left" w:pos="720"/>
          <w:tab w:val="left" w:pos="2520"/>
        </w:tabs>
        <w:ind w:firstLine="709"/>
        <w:jc w:val="both"/>
        <w:rPr>
          <w:rFonts w:ascii="Book Antiqua" w:hAnsi="Book Antiqua"/>
          <w:sz w:val="22"/>
          <w:szCs w:val="22"/>
        </w:rPr>
      </w:pPr>
      <w:r w:rsidRPr="00711BAC">
        <w:rPr>
          <w:rFonts w:ascii="Book Antiqua" w:hAnsi="Book Antiqua"/>
          <w:sz w:val="22"/>
          <w:szCs w:val="22"/>
        </w:rPr>
        <w:tab/>
        <w:t xml:space="preserve">4. </w:t>
      </w:r>
      <w:proofErr w:type="gramStart"/>
      <w:r w:rsidRPr="00711BAC">
        <w:rPr>
          <w:rFonts w:ascii="Book Antiqua" w:hAnsi="Book Antiqua"/>
          <w:sz w:val="22"/>
          <w:szCs w:val="22"/>
        </w:rPr>
        <w:t>Контроль за</w:t>
      </w:r>
      <w:proofErr w:type="gramEnd"/>
      <w:r w:rsidRPr="00711BAC">
        <w:rPr>
          <w:rFonts w:ascii="Book Antiqua" w:hAnsi="Book Antiqua"/>
          <w:sz w:val="22"/>
          <w:szCs w:val="22"/>
        </w:rPr>
        <w:t xml:space="preserve"> исполнением настоящего решения возложить на председателя Совета Качинского муниципального округа Герасим Н.М.</w:t>
      </w:r>
    </w:p>
    <w:p w:rsidR="00FC097A" w:rsidRDefault="00FC097A" w:rsidP="00FC097A">
      <w:pPr>
        <w:tabs>
          <w:tab w:val="left" w:pos="720"/>
          <w:tab w:val="left" w:pos="2520"/>
        </w:tabs>
        <w:ind w:firstLine="709"/>
        <w:jc w:val="both"/>
        <w:rPr>
          <w:szCs w:val="28"/>
        </w:rPr>
      </w:pPr>
    </w:p>
    <w:p w:rsidR="000E55CD" w:rsidRPr="00DE5092" w:rsidRDefault="000E55CD" w:rsidP="00FC097A">
      <w:pPr>
        <w:tabs>
          <w:tab w:val="left" w:pos="720"/>
          <w:tab w:val="left" w:pos="2520"/>
        </w:tabs>
        <w:ind w:firstLine="709"/>
        <w:jc w:val="both"/>
        <w:rPr>
          <w:szCs w:val="28"/>
        </w:rPr>
      </w:pPr>
    </w:p>
    <w:tbl>
      <w:tblPr>
        <w:tblW w:w="9804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2410"/>
        <w:gridCol w:w="1899"/>
      </w:tblGrid>
      <w:tr w:rsidR="00DE5092" w:rsidRPr="002C2988" w:rsidTr="00A85D0F">
        <w:tc>
          <w:tcPr>
            <w:tcW w:w="5495" w:type="dxa"/>
            <w:vAlign w:val="center"/>
          </w:tcPr>
          <w:p w:rsidR="00DE5092" w:rsidRPr="002C2988" w:rsidRDefault="00DE5092" w:rsidP="00A85D0F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2C2988"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>Глава ВМО Качинский МО,</w:t>
            </w:r>
            <w:r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 xml:space="preserve"> </w:t>
            </w:r>
            <w:proofErr w:type="gramStart"/>
            <w:r w:rsidRPr="002C2988"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2C2988"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  <w:t xml:space="preserve"> полномочия председателя Совета, Глава местной администрации</w:t>
            </w:r>
          </w:p>
        </w:tc>
        <w:tc>
          <w:tcPr>
            <w:tcW w:w="2410" w:type="dxa"/>
            <w:vAlign w:val="center"/>
          </w:tcPr>
          <w:p w:rsidR="00DE5092" w:rsidRPr="002C2988" w:rsidRDefault="00DE5092" w:rsidP="00A85D0F">
            <w:pPr>
              <w:widowControl w:val="0"/>
              <w:spacing w:line="100" w:lineRule="atLeast"/>
              <w:jc w:val="center"/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DE5092" w:rsidRPr="002C2988" w:rsidRDefault="00DE5092" w:rsidP="00A85D0F">
            <w:pPr>
              <w:widowControl w:val="0"/>
              <w:spacing w:line="100" w:lineRule="atLeast"/>
              <w:jc w:val="center"/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2C2988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6"/>
                <w:szCs w:val="26"/>
              </w:rPr>
              <w:t>Н.М. Герасим</w:t>
            </w:r>
          </w:p>
        </w:tc>
      </w:tr>
    </w:tbl>
    <w:p w:rsidR="00986E18" w:rsidRDefault="00986E18" w:rsidP="00D966D9">
      <w:pPr>
        <w:pStyle w:val="a5"/>
        <w:spacing w:before="0" w:beforeAutospacing="0" w:after="0" w:afterAutospacing="0"/>
        <w:jc w:val="both"/>
        <w:rPr>
          <w:szCs w:val="28"/>
          <w:lang w:val="en-US"/>
        </w:rPr>
      </w:pPr>
    </w:p>
    <w:p w:rsidR="00323E7C" w:rsidRPr="00323E7C" w:rsidRDefault="00323E7C" w:rsidP="00D966D9">
      <w:pPr>
        <w:pStyle w:val="a5"/>
        <w:spacing w:before="0" w:beforeAutospacing="0" w:after="0" w:afterAutospacing="0"/>
        <w:jc w:val="both"/>
        <w:rPr>
          <w:szCs w:val="28"/>
          <w:lang w:val="en-US"/>
        </w:rPr>
      </w:pPr>
    </w:p>
    <w:p w:rsidR="00FC097A" w:rsidRDefault="00FC097A" w:rsidP="00D966D9">
      <w:pPr>
        <w:pStyle w:val="a5"/>
        <w:spacing w:before="0" w:beforeAutospacing="0" w:after="0" w:afterAutospacing="0"/>
        <w:jc w:val="both"/>
        <w:rPr>
          <w:szCs w:val="28"/>
        </w:rPr>
      </w:pPr>
    </w:p>
    <w:p w:rsidR="00FC097A" w:rsidRDefault="00FC097A" w:rsidP="00D966D9">
      <w:pPr>
        <w:pStyle w:val="a5"/>
        <w:spacing w:before="0" w:beforeAutospacing="0" w:after="0" w:afterAutospacing="0"/>
        <w:jc w:val="both"/>
        <w:rPr>
          <w:szCs w:val="28"/>
        </w:rPr>
      </w:pPr>
    </w:p>
    <w:p w:rsidR="00A85D0F" w:rsidRDefault="00A85D0F" w:rsidP="000E55CD">
      <w:pPr>
        <w:pStyle w:val="ad"/>
        <w:tabs>
          <w:tab w:val="left" w:pos="5812"/>
        </w:tabs>
        <w:ind w:left="5812"/>
        <w:rPr>
          <w:rFonts w:ascii="Book Antiqua" w:hAnsi="Book Antiqua"/>
          <w:b/>
          <w:i/>
          <w:sz w:val="20"/>
          <w:szCs w:val="20"/>
          <w:lang w:val="en-US"/>
        </w:rPr>
      </w:pPr>
    </w:p>
    <w:p w:rsidR="00A85D0F" w:rsidRDefault="00A85D0F" w:rsidP="000E55CD">
      <w:pPr>
        <w:pStyle w:val="ad"/>
        <w:tabs>
          <w:tab w:val="left" w:pos="5812"/>
        </w:tabs>
        <w:ind w:left="5812"/>
        <w:rPr>
          <w:rFonts w:ascii="Book Antiqua" w:hAnsi="Book Antiqua"/>
          <w:b/>
          <w:i/>
          <w:sz w:val="20"/>
          <w:szCs w:val="20"/>
          <w:lang w:val="en-US"/>
        </w:rPr>
      </w:pPr>
    </w:p>
    <w:p w:rsidR="00A85D0F" w:rsidRDefault="00A85D0F" w:rsidP="000E55CD">
      <w:pPr>
        <w:pStyle w:val="ad"/>
        <w:tabs>
          <w:tab w:val="left" w:pos="5812"/>
        </w:tabs>
        <w:ind w:left="5812"/>
        <w:rPr>
          <w:rFonts w:ascii="Book Antiqua" w:hAnsi="Book Antiqua"/>
          <w:b/>
          <w:i/>
          <w:sz w:val="20"/>
          <w:szCs w:val="20"/>
          <w:lang w:val="en-US"/>
        </w:rPr>
      </w:pPr>
    </w:p>
    <w:p w:rsidR="00A85D0F" w:rsidRDefault="00A85D0F" w:rsidP="000E55CD">
      <w:pPr>
        <w:pStyle w:val="ad"/>
        <w:tabs>
          <w:tab w:val="left" w:pos="5812"/>
        </w:tabs>
        <w:ind w:left="5812"/>
        <w:rPr>
          <w:rFonts w:ascii="Book Antiqua" w:hAnsi="Book Antiqua"/>
          <w:b/>
          <w:i/>
          <w:sz w:val="20"/>
          <w:szCs w:val="20"/>
          <w:lang w:val="en-US"/>
        </w:rPr>
      </w:pPr>
    </w:p>
    <w:p w:rsidR="00A85D0F" w:rsidRDefault="00A85D0F" w:rsidP="000E55CD">
      <w:pPr>
        <w:pStyle w:val="ad"/>
        <w:tabs>
          <w:tab w:val="left" w:pos="5812"/>
        </w:tabs>
        <w:ind w:left="5812"/>
        <w:rPr>
          <w:rFonts w:ascii="Book Antiqua" w:hAnsi="Book Antiqua"/>
          <w:b/>
          <w:i/>
          <w:sz w:val="20"/>
          <w:szCs w:val="20"/>
          <w:lang w:val="en-US"/>
        </w:rPr>
      </w:pPr>
    </w:p>
    <w:p w:rsidR="00A85D0F" w:rsidRDefault="00A85D0F" w:rsidP="000E55CD">
      <w:pPr>
        <w:pStyle w:val="ad"/>
        <w:tabs>
          <w:tab w:val="left" w:pos="5812"/>
        </w:tabs>
        <w:ind w:left="5812"/>
        <w:rPr>
          <w:rFonts w:ascii="Book Antiqua" w:hAnsi="Book Antiqua"/>
          <w:b/>
          <w:i/>
          <w:sz w:val="20"/>
          <w:szCs w:val="20"/>
          <w:lang w:val="en-US"/>
        </w:rPr>
      </w:pPr>
    </w:p>
    <w:p w:rsidR="000E55CD" w:rsidRPr="006F39B2" w:rsidRDefault="000E55CD" w:rsidP="000E55CD">
      <w:pPr>
        <w:pStyle w:val="ad"/>
        <w:tabs>
          <w:tab w:val="left" w:pos="5812"/>
        </w:tabs>
        <w:ind w:left="5812"/>
        <w:rPr>
          <w:rFonts w:ascii="Book Antiqua" w:hAnsi="Book Antiqua"/>
          <w:b/>
          <w:i/>
          <w:sz w:val="20"/>
          <w:szCs w:val="20"/>
        </w:rPr>
      </w:pPr>
      <w:r w:rsidRPr="006F39B2">
        <w:rPr>
          <w:rFonts w:ascii="Book Antiqua" w:hAnsi="Book Antiqua"/>
          <w:b/>
          <w:i/>
          <w:sz w:val="20"/>
          <w:szCs w:val="20"/>
        </w:rPr>
        <w:t>ПРИЛОЖЕНИЕ  1</w:t>
      </w:r>
    </w:p>
    <w:p w:rsidR="000E55CD" w:rsidRDefault="000E55CD" w:rsidP="000E55CD">
      <w:pPr>
        <w:pStyle w:val="ad"/>
        <w:tabs>
          <w:tab w:val="left" w:pos="5812"/>
        </w:tabs>
        <w:ind w:left="5812"/>
        <w:rPr>
          <w:rFonts w:ascii="Book Antiqua" w:hAnsi="Book Antiqua"/>
          <w:b/>
          <w:i/>
          <w:sz w:val="20"/>
          <w:szCs w:val="20"/>
        </w:rPr>
      </w:pPr>
      <w:r w:rsidRPr="006F39B2">
        <w:rPr>
          <w:rFonts w:ascii="Book Antiqua" w:hAnsi="Book Antiqua"/>
          <w:b/>
          <w:i/>
          <w:sz w:val="20"/>
          <w:szCs w:val="20"/>
        </w:rPr>
        <w:t>к решению Совета</w:t>
      </w:r>
      <w:r>
        <w:rPr>
          <w:rFonts w:ascii="Book Antiqua" w:hAnsi="Book Antiqua"/>
          <w:b/>
          <w:i/>
          <w:sz w:val="20"/>
          <w:szCs w:val="20"/>
        </w:rPr>
        <w:t xml:space="preserve"> Качинского</w:t>
      </w:r>
    </w:p>
    <w:p w:rsidR="000E55CD" w:rsidRDefault="000E55CD" w:rsidP="000E55CD">
      <w:pPr>
        <w:pStyle w:val="ad"/>
        <w:tabs>
          <w:tab w:val="left" w:pos="5812"/>
        </w:tabs>
        <w:ind w:left="5812"/>
        <w:rPr>
          <w:rFonts w:ascii="Book Antiqua" w:hAnsi="Book Antiqua"/>
          <w:b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  <w:t xml:space="preserve">муниципального </w:t>
      </w:r>
      <w:r w:rsidRPr="006F39B2">
        <w:rPr>
          <w:rFonts w:ascii="Book Antiqua" w:hAnsi="Book Antiqua"/>
          <w:b/>
          <w:i/>
          <w:sz w:val="20"/>
          <w:szCs w:val="20"/>
        </w:rPr>
        <w:t>округ</w:t>
      </w:r>
      <w:r>
        <w:rPr>
          <w:rFonts w:ascii="Book Antiqua" w:hAnsi="Book Antiqua"/>
          <w:b/>
          <w:i/>
          <w:sz w:val="20"/>
          <w:szCs w:val="20"/>
        </w:rPr>
        <w:t>а</w:t>
      </w:r>
    </w:p>
    <w:p w:rsidR="000E55CD" w:rsidRPr="006F39B2" w:rsidRDefault="000E55CD" w:rsidP="000E55CD">
      <w:pPr>
        <w:pStyle w:val="ad"/>
        <w:tabs>
          <w:tab w:val="left" w:pos="5812"/>
        </w:tabs>
        <w:ind w:left="5812"/>
        <w:rPr>
          <w:rFonts w:ascii="Book Antiqua" w:hAnsi="Book Antiqua"/>
          <w:b/>
          <w:i/>
          <w:sz w:val="20"/>
          <w:szCs w:val="20"/>
        </w:rPr>
      </w:pPr>
      <w:r w:rsidRPr="006F39B2">
        <w:rPr>
          <w:rFonts w:ascii="Book Antiqua" w:hAnsi="Book Antiqua"/>
          <w:b/>
          <w:i/>
          <w:sz w:val="20"/>
          <w:szCs w:val="20"/>
        </w:rPr>
        <w:t>г.</w:t>
      </w:r>
      <w:r>
        <w:rPr>
          <w:rFonts w:ascii="Book Antiqua" w:hAnsi="Book Antiqua"/>
          <w:b/>
          <w:i/>
          <w:sz w:val="20"/>
          <w:szCs w:val="20"/>
        </w:rPr>
        <w:t xml:space="preserve"> </w:t>
      </w:r>
      <w:r w:rsidRPr="006F39B2">
        <w:rPr>
          <w:rFonts w:ascii="Book Antiqua" w:hAnsi="Book Antiqua"/>
          <w:b/>
          <w:i/>
          <w:sz w:val="20"/>
          <w:szCs w:val="20"/>
        </w:rPr>
        <w:t>Севастополя</w:t>
      </w:r>
    </w:p>
    <w:p w:rsidR="000E55CD" w:rsidRPr="004D182B" w:rsidRDefault="000E55CD" w:rsidP="000E55CD">
      <w:pPr>
        <w:pStyle w:val="ad"/>
        <w:tabs>
          <w:tab w:val="left" w:pos="5812"/>
        </w:tabs>
        <w:ind w:left="5812"/>
        <w:rPr>
          <w:rFonts w:ascii="Book Antiqua" w:hAnsi="Book Antiqua"/>
          <w:b/>
          <w:i/>
          <w:color w:val="FF0000"/>
          <w:sz w:val="20"/>
          <w:szCs w:val="20"/>
        </w:rPr>
      </w:pPr>
      <w:r w:rsidRPr="00E4072A">
        <w:rPr>
          <w:rFonts w:ascii="Book Antiqua" w:hAnsi="Book Antiqua"/>
          <w:b/>
          <w:i/>
          <w:sz w:val="20"/>
          <w:szCs w:val="20"/>
        </w:rPr>
        <w:t xml:space="preserve">№ </w:t>
      </w:r>
      <w:r>
        <w:rPr>
          <w:rFonts w:ascii="Book Antiqua" w:hAnsi="Book Antiqua"/>
          <w:b/>
          <w:i/>
          <w:sz w:val="20"/>
          <w:szCs w:val="20"/>
        </w:rPr>
        <w:t>13/</w:t>
      </w:r>
      <w:r w:rsidR="00AA1BF4" w:rsidRPr="00A85D0F">
        <w:rPr>
          <w:rFonts w:ascii="Book Antiqua" w:hAnsi="Book Antiqua"/>
          <w:b/>
          <w:i/>
          <w:sz w:val="20"/>
          <w:szCs w:val="20"/>
        </w:rPr>
        <w:t>9</w:t>
      </w:r>
      <w:r w:rsidR="00AA1BF4">
        <w:rPr>
          <w:rFonts w:ascii="Book Antiqua" w:hAnsi="Book Antiqua"/>
          <w:b/>
          <w:i/>
          <w:sz w:val="20"/>
          <w:szCs w:val="20"/>
        </w:rPr>
        <w:t xml:space="preserve">4 </w:t>
      </w:r>
      <w:r>
        <w:rPr>
          <w:rFonts w:ascii="Book Antiqua" w:hAnsi="Book Antiqua"/>
          <w:b/>
          <w:i/>
          <w:sz w:val="20"/>
          <w:szCs w:val="20"/>
        </w:rPr>
        <w:t>от 06</w:t>
      </w:r>
      <w:r w:rsidRPr="002456EC">
        <w:rPr>
          <w:rFonts w:ascii="Book Antiqua" w:hAnsi="Book Antiqua"/>
          <w:b/>
          <w:i/>
          <w:sz w:val="20"/>
          <w:szCs w:val="20"/>
        </w:rPr>
        <w:t xml:space="preserve"> </w:t>
      </w:r>
      <w:r>
        <w:rPr>
          <w:rFonts w:ascii="Book Antiqua" w:hAnsi="Book Antiqua"/>
          <w:b/>
          <w:i/>
          <w:sz w:val="20"/>
          <w:szCs w:val="20"/>
        </w:rPr>
        <w:t>ноября</w:t>
      </w:r>
      <w:r w:rsidRPr="002456EC">
        <w:rPr>
          <w:rFonts w:ascii="Book Antiqua" w:hAnsi="Book Antiqua"/>
          <w:b/>
          <w:i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2456EC">
          <w:rPr>
            <w:rFonts w:ascii="Book Antiqua" w:hAnsi="Book Antiqua"/>
            <w:b/>
            <w:i/>
            <w:sz w:val="20"/>
            <w:szCs w:val="20"/>
          </w:rPr>
          <w:t>2015 г</w:t>
        </w:r>
      </w:smartTag>
      <w:r w:rsidRPr="002456EC">
        <w:rPr>
          <w:rFonts w:ascii="Book Antiqua" w:hAnsi="Book Antiqua"/>
          <w:b/>
          <w:i/>
          <w:sz w:val="20"/>
          <w:szCs w:val="20"/>
        </w:rPr>
        <w:t>.</w:t>
      </w:r>
    </w:p>
    <w:p w:rsidR="000E55CD" w:rsidRDefault="000E55CD" w:rsidP="000E55CD">
      <w:pPr>
        <w:pStyle w:val="ad"/>
        <w:rPr>
          <w:rFonts w:ascii="Book Antiqua" w:hAnsi="Book Antiqua"/>
          <w:sz w:val="24"/>
          <w:szCs w:val="24"/>
        </w:rPr>
      </w:pPr>
    </w:p>
    <w:p w:rsidR="000E55CD" w:rsidRDefault="000E55CD" w:rsidP="000E55CD">
      <w:pPr>
        <w:pStyle w:val="ad"/>
        <w:jc w:val="center"/>
        <w:rPr>
          <w:rFonts w:ascii="Book Antiqua" w:hAnsi="Book Antiqua"/>
          <w:sz w:val="24"/>
          <w:szCs w:val="24"/>
        </w:rPr>
      </w:pPr>
    </w:p>
    <w:p w:rsidR="000E55CD" w:rsidRDefault="000E55CD" w:rsidP="000E55CD">
      <w:pPr>
        <w:pStyle w:val="ad"/>
        <w:jc w:val="center"/>
        <w:rPr>
          <w:rFonts w:ascii="Book Antiqua" w:hAnsi="Book Antiqua"/>
          <w:sz w:val="24"/>
          <w:szCs w:val="24"/>
        </w:rPr>
      </w:pPr>
    </w:p>
    <w:p w:rsidR="000E55CD" w:rsidRDefault="000E55CD" w:rsidP="000E55CD">
      <w:pPr>
        <w:pStyle w:val="ad"/>
        <w:jc w:val="center"/>
        <w:rPr>
          <w:rFonts w:ascii="Book Antiqua" w:hAnsi="Book Antiqua"/>
          <w:sz w:val="24"/>
          <w:szCs w:val="24"/>
        </w:rPr>
      </w:pPr>
    </w:p>
    <w:p w:rsidR="000E55CD" w:rsidRDefault="000E55CD" w:rsidP="000E55CD">
      <w:pPr>
        <w:pStyle w:val="ad"/>
        <w:jc w:val="center"/>
        <w:rPr>
          <w:rFonts w:ascii="Book Antiqua" w:hAnsi="Book Antiqua"/>
          <w:sz w:val="24"/>
          <w:szCs w:val="24"/>
        </w:rPr>
      </w:pPr>
    </w:p>
    <w:p w:rsidR="000E55CD" w:rsidRPr="007746C9" w:rsidRDefault="000E55CD" w:rsidP="000E55CD">
      <w:pPr>
        <w:pStyle w:val="ad"/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ИЗМЕНЕНИЯ</w:t>
      </w:r>
    </w:p>
    <w:p w:rsidR="000E55CD" w:rsidRPr="007746C9" w:rsidRDefault="000E55CD" w:rsidP="000E55CD">
      <w:pPr>
        <w:pStyle w:val="ad"/>
        <w:jc w:val="center"/>
        <w:rPr>
          <w:rFonts w:ascii="Book Antiqua" w:hAnsi="Book Antiqua"/>
          <w:b/>
          <w:sz w:val="26"/>
          <w:szCs w:val="26"/>
        </w:rPr>
      </w:pPr>
      <w:r w:rsidRPr="000E55CD">
        <w:rPr>
          <w:rFonts w:ascii="Book Antiqua" w:hAnsi="Book Antiqua"/>
          <w:b/>
          <w:sz w:val="26"/>
          <w:szCs w:val="26"/>
        </w:rPr>
        <w:t xml:space="preserve">в решение Совета Качинского муниципального округа от 12.08.2015 г. № </w:t>
      </w:r>
      <w:r>
        <w:rPr>
          <w:rFonts w:ascii="Book Antiqua" w:hAnsi="Book Antiqua"/>
          <w:b/>
          <w:sz w:val="26"/>
          <w:szCs w:val="26"/>
        </w:rPr>
        <w:t>45</w:t>
      </w:r>
      <w:r w:rsidRPr="000E55CD">
        <w:rPr>
          <w:rFonts w:ascii="Book Antiqua" w:hAnsi="Book Antiqua"/>
          <w:b/>
          <w:sz w:val="26"/>
          <w:szCs w:val="26"/>
        </w:rPr>
        <w:t xml:space="preserve"> «О бюджете Качинского муниципального округа на 2015 год»</w:t>
      </w:r>
    </w:p>
    <w:p w:rsidR="000E55CD" w:rsidRPr="007746C9" w:rsidRDefault="000E55CD" w:rsidP="000E55CD">
      <w:pPr>
        <w:pStyle w:val="ad"/>
        <w:jc w:val="center"/>
        <w:rPr>
          <w:rFonts w:ascii="Book Antiqua" w:hAnsi="Book Antiqua"/>
          <w:sz w:val="26"/>
          <w:szCs w:val="26"/>
        </w:rPr>
      </w:pPr>
    </w:p>
    <w:p w:rsidR="000E55CD" w:rsidRDefault="000E55CD" w:rsidP="000E55CD">
      <w:pPr>
        <w:tabs>
          <w:tab w:val="left" w:pos="720"/>
          <w:tab w:val="left" w:pos="2520"/>
        </w:tabs>
        <w:ind w:firstLine="709"/>
        <w:jc w:val="both"/>
        <w:rPr>
          <w:bCs/>
          <w:szCs w:val="28"/>
        </w:rPr>
      </w:pPr>
      <w:r>
        <w:rPr>
          <w:rFonts w:ascii="Book Antiqua" w:hAnsi="Book Antiqua"/>
        </w:rPr>
        <w:tab/>
        <w:t xml:space="preserve">1. </w:t>
      </w:r>
      <w:r>
        <w:rPr>
          <w:bCs/>
          <w:szCs w:val="28"/>
        </w:rPr>
        <w:t>Приложение 3 решения о бюджете изложить в редакции Приложения 2 к настоящему решению;</w:t>
      </w:r>
    </w:p>
    <w:p w:rsidR="000E55CD" w:rsidRDefault="000E55CD" w:rsidP="000E55CD">
      <w:pPr>
        <w:tabs>
          <w:tab w:val="left" w:pos="720"/>
          <w:tab w:val="left" w:pos="2520"/>
        </w:tabs>
        <w:ind w:firstLine="709"/>
        <w:jc w:val="both"/>
        <w:rPr>
          <w:rFonts w:ascii="Book Antiqua" w:hAnsi="Book Antiqua"/>
        </w:rPr>
      </w:pPr>
      <w:r>
        <w:rPr>
          <w:bCs/>
          <w:szCs w:val="28"/>
        </w:rPr>
        <w:t>2. Приложение 4 решения о бюджете изложить в редакции Приложения 3 к настоящему решению.</w:t>
      </w:r>
    </w:p>
    <w:p w:rsidR="000E55CD" w:rsidRDefault="000E55CD" w:rsidP="000E55CD">
      <w:pPr>
        <w:pStyle w:val="ad"/>
        <w:jc w:val="both"/>
        <w:rPr>
          <w:rFonts w:ascii="Book Antiqua" w:hAnsi="Book Antiqua"/>
          <w:sz w:val="24"/>
          <w:szCs w:val="24"/>
        </w:rPr>
      </w:pPr>
    </w:p>
    <w:p w:rsidR="000E55CD" w:rsidRDefault="000E55CD" w:rsidP="000E55CD">
      <w:pPr>
        <w:pStyle w:val="ad"/>
        <w:jc w:val="both"/>
        <w:rPr>
          <w:rFonts w:ascii="Book Antiqua" w:hAnsi="Book Antiqua"/>
          <w:sz w:val="24"/>
          <w:szCs w:val="24"/>
        </w:rPr>
      </w:pPr>
    </w:p>
    <w:p w:rsidR="000E55CD" w:rsidRDefault="000E55CD" w:rsidP="000E55CD">
      <w:pPr>
        <w:pStyle w:val="ad"/>
        <w:jc w:val="both"/>
        <w:rPr>
          <w:rFonts w:ascii="Book Antiqua" w:hAnsi="Book Antiqua"/>
          <w:sz w:val="24"/>
          <w:szCs w:val="24"/>
        </w:rPr>
      </w:pPr>
    </w:p>
    <w:p w:rsidR="000E55CD" w:rsidRDefault="000E55CD" w:rsidP="000E55CD">
      <w:pPr>
        <w:pStyle w:val="ad"/>
        <w:jc w:val="both"/>
        <w:rPr>
          <w:rFonts w:ascii="Book Antiqua" w:hAnsi="Book Antiqua"/>
          <w:sz w:val="24"/>
          <w:szCs w:val="24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0E55CD" w:rsidTr="00A85D0F">
        <w:tc>
          <w:tcPr>
            <w:tcW w:w="5637" w:type="dxa"/>
            <w:vAlign w:val="center"/>
          </w:tcPr>
          <w:p w:rsidR="000E55CD" w:rsidRDefault="000E55CD" w:rsidP="00A85D0F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D22117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</w:t>
            </w: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>Качинский</w:t>
            </w:r>
            <w:r w:rsidRPr="00D22117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 МО,</w:t>
            </w: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 </w:t>
            </w:r>
            <w:proofErr w:type="gramStart"/>
            <w:r w:rsidRPr="00D22117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D22117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</w:t>
            </w: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,</w:t>
            </w:r>
          </w:p>
          <w:p w:rsidR="000E55CD" w:rsidRDefault="000E55CD" w:rsidP="00A85D0F">
            <w:pPr>
              <w:pStyle w:val="ad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0E55CD" w:rsidRDefault="000E55CD" w:rsidP="00A85D0F">
            <w:pPr>
              <w:pStyle w:val="ad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0E55CD" w:rsidRDefault="000E55CD" w:rsidP="00A85D0F">
            <w:pPr>
              <w:pStyle w:val="ad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Н.М. Герасим</w:t>
            </w:r>
          </w:p>
        </w:tc>
      </w:tr>
    </w:tbl>
    <w:p w:rsidR="000E55CD" w:rsidRDefault="000E55CD" w:rsidP="000E55CD">
      <w:pPr>
        <w:pStyle w:val="ad"/>
        <w:jc w:val="both"/>
        <w:rPr>
          <w:rFonts w:ascii="Book Antiqua" w:hAnsi="Book Antiqua"/>
          <w:b/>
          <w:i/>
          <w:sz w:val="24"/>
          <w:szCs w:val="24"/>
        </w:rPr>
      </w:pPr>
    </w:p>
    <w:p w:rsidR="000E55CD" w:rsidRDefault="000E55CD" w:rsidP="000E55CD">
      <w:pPr>
        <w:pStyle w:val="ad"/>
        <w:tabs>
          <w:tab w:val="left" w:pos="6521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:rsidR="000E55CD" w:rsidRDefault="000E55CD" w:rsidP="000E55CD">
      <w:pPr>
        <w:pStyle w:val="ad"/>
        <w:tabs>
          <w:tab w:val="left" w:pos="6521"/>
        </w:tabs>
        <w:rPr>
          <w:rFonts w:ascii="Book Antiqua" w:hAnsi="Book Antiqua"/>
          <w:sz w:val="24"/>
          <w:szCs w:val="24"/>
        </w:rPr>
      </w:pPr>
    </w:p>
    <w:p w:rsidR="000E55CD" w:rsidRDefault="000E55CD" w:rsidP="000E55CD">
      <w:pPr>
        <w:pStyle w:val="ad"/>
        <w:tabs>
          <w:tab w:val="left" w:pos="6521"/>
        </w:tabs>
        <w:rPr>
          <w:rFonts w:ascii="Book Antiqua" w:hAnsi="Book Antiqua"/>
          <w:sz w:val="24"/>
          <w:szCs w:val="24"/>
        </w:rPr>
      </w:pPr>
    </w:p>
    <w:p w:rsidR="00FC097A" w:rsidRDefault="00FC097A" w:rsidP="00D966D9">
      <w:pPr>
        <w:pStyle w:val="a5"/>
        <w:spacing w:before="0" w:beforeAutospacing="0" w:after="0" w:afterAutospacing="0"/>
        <w:jc w:val="both"/>
        <w:rPr>
          <w:szCs w:val="28"/>
        </w:rPr>
      </w:pPr>
    </w:p>
    <w:p w:rsidR="00FC097A" w:rsidRDefault="00FC097A" w:rsidP="00FC097A">
      <w:pPr>
        <w:tabs>
          <w:tab w:val="left" w:pos="720"/>
          <w:tab w:val="left" w:pos="2520"/>
        </w:tabs>
        <w:ind w:firstLine="709"/>
        <w:jc w:val="both"/>
        <w:rPr>
          <w:bCs/>
          <w:szCs w:val="28"/>
        </w:rPr>
      </w:pPr>
    </w:p>
    <w:p w:rsidR="00FC097A" w:rsidRDefault="00FC097A" w:rsidP="00FC097A">
      <w:pPr>
        <w:tabs>
          <w:tab w:val="left" w:pos="720"/>
          <w:tab w:val="left" w:pos="2520"/>
        </w:tabs>
        <w:ind w:firstLine="709"/>
        <w:jc w:val="both"/>
        <w:rPr>
          <w:bCs/>
          <w:szCs w:val="28"/>
        </w:rPr>
      </w:pPr>
    </w:p>
    <w:p w:rsidR="00FC097A" w:rsidRDefault="00FC097A" w:rsidP="00FC097A">
      <w:pPr>
        <w:tabs>
          <w:tab w:val="left" w:pos="720"/>
          <w:tab w:val="left" w:pos="2520"/>
        </w:tabs>
        <w:ind w:firstLine="709"/>
        <w:jc w:val="both"/>
        <w:rPr>
          <w:bCs/>
          <w:szCs w:val="28"/>
        </w:rPr>
      </w:pPr>
    </w:p>
    <w:p w:rsidR="000E55CD" w:rsidRDefault="000E55CD" w:rsidP="00FC097A">
      <w:pPr>
        <w:tabs>
          <w:tab w:val="left" w:pos="720"/>
          <w:tab w:val="left" w:pos="2520"/>
        </w:tabs>
        <w:ind w:firstLine="709"/>
        <w:jc w:val="both"/>
        <w:rPr>
          <w:bCs/>
          <w:szCs w:val="28"/>
        </w:rPr>
      </w:pPr>
    </w:p>
    <w:p w:rsidR="000E55CD" w:rsidRDefault="000E55CD" w:rsidP="00FC097A">
      <w:pPr>
        <w:tabs>
          <w:tab w:val="left" w:pos="720"/>
          <w:tab w:val="left" w:pos="2520"/>
        </w:tabs>
        <w:ind w:firstLine="709"/>
        <w:jc w:val="both"/>
        <w:rPr>
          <w:bCs/>
          <w:szCs w:val="28"/>
        </w:rPr>
      </w:pPr>
    </w:p>
    <w:p w:rsidR="000E55CD" w:rsidRDefault="000E55CD" w:rsidP="00FC097A">
      <w:pPr>
        <w:tabs>
          <w:tab w:val="left" w:pos="720"/>
          <w:tab w:val="left" w:pos="2520"/>
        </w:tabs>
        <w:ind w:firstLine="709"/>
        <w:jc w:val="both"/>
        <w:rPr>
          <w:bCs/>
          <w:szCs w:val="28"/>
        </w:rPr>
      </w:pPr>
    </w:p>
    <w:p w:rsidR="000E55CD" w:rsidRDefault="000E55CD" w:rsidP="00FC097A">
      <w:pPr>
        <w:tabs>
          <w:tab w:val="left" w:pos="720"/>
          <w:tab w:val="left" w:pos="2520"/>
        </w:tabs>
        <w:ind w:firstLine="709"/>
        <w:jc w:val="both"/>
        <w:rPr>
          <w:bCs/>
          <w:szCs w:val="28"/>
        </w:rPr>
      </w:pPr>
    </w:p>
    <w:p w:rsidR="000E55CD" w:rsidRDefault="000E55CD" w:rsidP="00FC097A">
      <w:pPr>
        <w:tabs>
          <w:tab w:val="left" w:pos="720"/>
          <w:tab w:val="left" w:pos="2520"/>
        </w:tabs>
        <w:ind w:firstLine="709"/>
        <w:jc w:val="both"/>
        <w:rPr>
          <w:bCs/>
          <w:szCs w:val="28"/>
        </w:rPr>
      </w:pPr>
    </w:p>
    <w:p w:rsidR="000E55CD" w:rsidRDefault="000E55CD" w:rsidP="00FC097A">
      <w:pPr>
        <w:tabs>
          <w:tab w:val="left" w:pos="720"/>
          <w:tab w:val="left" w:pos="2520"/>
        </w:tabs>
        <w:ind w:firstLine="709"/>
        <w:jc w:val="both"/>
        <w:rPr>
          <w:bCs/>
          <w:szCs w:val="28"/>
        </w:rPr>
      </w:pPr>
    </w:p>
    <w:p w:rsidR="000E55CD" w:rsidRDefault="000E55CD" w:rsidP="00FC097A">
      <w:pPr>
        <w:tabs>
          <w:tab w:val="left" w:pos="720"/>
          <w:tab w:val="left" w:pos="2520"/>
        </w:tabs>
        <w:ind w:firstLine="709"/>
        <w:jc w:val="both"/>
        <w:rPr>
          <w:bCs/>
          <w:szCs w:val="28"/>
        </w:rPr>
      </w:pPr>
    </w:p>
    <w:p w:rsidR="000E55CD" w:rsidRDefault="000E55CD" w:rsidP="00FC097A">
      <w:pPr>
        <w:tabs>
          <w:tab w:val="left" w:pos="720"/>
          <w:tab w:val="left" w:pos="2520"/>
        </w:tabs>
        <w:ind w:firstLine="709"/>
        <w:jc w:val="both"/>
        <w:rPr>
          <w:bCs/>
          <w:szCs w:val="28"/>
        </w:rPr>
      </w:pPr>
    </w:p>
    <w:p w:rsidR="000E55CD" w:rsidRDefault="000E55CD" w:rsidP="00FC097A">
      <w:pPr>
        <w:tabs>
          <w:tab w:val="left" w:pos="720"/>
          <w:tab w:val="left" w:pos="2520"/>
        </w:tabs>
        <w:ind w:firstLine="709"/>
        <w:jc w:val="both"/>
        <w:rPr>
          <w:bCs/>
          <w:szCs w:val="28"/>
        </w:rPr>
      </w:pPr>
    </w:p>
    <w:p w:rsidR="000E55CD" w:rsidRDefault="000E55CD" w:rsidP="00FC097A">
      <w:pPr>
        <w:tabs>
          <w:tab w:val="left" w:pos="720"/>
          <w:tab w:val="left" w:pos="2520"/>
        </w:tabs>
        <w:ind w:firstLine="709"/>
        <w:jc w:val="both"/>
        <w:rPr>
          <w:bCs/>
          <w:szCs w:val="28"/>
        </w:rPr>
      </w:pPr>
    </w:p>
    <w:p w:rsidR="000E55CD" w:rsidRDefault="000E55CD" w:rsidP="00FC097A">
      <w:pPr>
        <w:tabs>
          <w:tab w:val="left" w:pos="720"/>
          <w:tab w:val="left" w:pos="2520"/>
        </w:tabs>
        <w:ind w:firstLine="709"/>
        <w:jc w:val="both"/>
        <w:rPr>
          <w:bCs/>
          <w:szCs w:val="28"/>
        </w:rPr>
      </w:pPr>
    </w:p>
    <w:p w:rsidR="000E55CD" w:rsidRDefault="000E55CD" w:rsidP="00FC097A">
      <w:pPr>
        <w:tabs>
          <w:tab w:val="left" w:pos="720"/>
          <w:tab w:val="left" w:pos="2520"/>
        </w:tabs>
        <w:ind w:firstLine="709"/>
        <w:jc w:val="both"/>
        <w:rPr>
          <w:bCs/>
          <w:szCs w:val="28"/>
        </w:rPr>
      </w:pPr>
    </w:p>
    <w:p w:rsidR="000E55CD" w:rsidRDefault="000E55CD" w:rsidP="00FC097A">
      <w:pPr>
        <w:tabs>
          <w:tab w:val="left" w:pos="720"/>
          <w:tab w:val="left" w:pos="2520"/>
        </w:tabs>
        <w:ind w:firstLine="709"/>
        <w:jc w:val="both"/>
        <w:rPr>
          <w:bCs/>
          <w:szCs w:val="28"/>
        </w:rPr>
      </w:pPr>
    </w:p>
    <w:p w:rsidR="000E55CD" w:rsidRDefault="000E55CD" w:rsidP="00FC097A">
      <w:pPr>
        <w:tabs>
          <w:tab w:val="left" w:pos="720"/>
          <w:tab w:val="left" w:pos="2520"/>
        </w:tabs>
        <w:ind w:firstLine="709"/>
        <w:jc w:val="both"/>
        <w:rPr>
          <w:bCs/>
          <w:szCs w:val="28"/>
          <w:lang w:val="en-US"/>
        </w:rPr>
      </w:pPr>
    </w:p>
    <w:p w:rsidR="00646C8E" w:rsidRDefault="00646C8E" w:rsidP="00FC097A">
      <w:pPr>
        <w:tabs>
          <w:tab w:val="left" w:pos="720"/>
          <w:tab w:val="left" w:pos="2520"/>
        </w:tabs>
        <w:ind w:firstLine="709"/>
        <w:jc w:val="both"/>
        <w:rPr>
          <w:bCs/>
          <w:szCs w:val="28"/>
          <w:lang w:val="en-US"/>
        </w:rPr>
      </w:pPr>
    </w:p>
    <w:p w:rsidR="00646C8E" w:rsidRDefault="00646C8E" w:rsidP="00FC097A">
      <w:pPr>
        <w:tabs>
          <w:tab w:val="left" w:pos="720"/>
          <w:tab w:val="left" w:pos="2520"/>
        </w:tabs>
        <w:ind w:firstLine="709"/>
        <w:jc w:val="both"/>
        <w:rPr>
          <w:bCs/>
          <w:szCs w:val="28"/>
          <w:lang w:val="en-US"/>
        </w:rPr>
      </w:pPr>
    </w:p>
    <w:p w:rsidR="00646C8E" w:rsidRDefault="00646C8E" w:rsidP="00FC097A">
      <w:pPr>
        <w:tabs>
          <w:tab w:val="left" w:pos="720"/>
          <w:tab w:val="left" w:pos="2520"/>
        </w:tabs>
        <w:ind w:firstLine="709"/>
        <w:jc w:val="both"/>
        <w:rPr>
          <w:bCs/>
          <w:szCs w:val="28"/>
          <w:lang w:val="en-US"/>
        </w:rPr>
      </w:pPr>
    </w:p>
    <w:p w:rsidR="00414269" w:rsidRDefault="00414269" w:rsidP="00FC097A">
      <w:pPr>
        <w:tabs>
          <w:tab w:val="left" w:pos="720"/>
          <w:tab w:val="left" w:pos="2520"/>
        </w:tabs>
        <w:ind w:firstLine="709"/>
        <w:jc w:val="both"/>
        <w:rPr>
          <w:bCs/>
          <w:szCs w:val="28"/>
          <w:lang w:val="en-US"/>
        </w:rPr>
      </w:pPr>
    </w:p>
    <w:p w:rsidR="00414269" w:rsidRDefault="00414269" w:rsidP="00FC097A">
      <w:pPr>
        <w:tabs>
          <w:tab w:val="left" w:pos="720"/>
          <w:tab w:val="left" w:pos="2520"/>
        </w:tabs>
        <w:ind w:firstLine="709"/>
        <w:jc w:val="both"/>
        <w:rPr>
          <w:bCs/>
          <w:szCs w:val="28"/>
          <w:lang w:val="en-US"/>
        </w:rPr>
      </w:pPr>
    </w:p>
    <w:p w:rsidR="00046F58" w:rsidRDefault="00046F58" w:rsidP="00FC097A">
      <w:pPr>
        <w:tabs>
          <w:tab w:val="left" w:pos="720"/>
          <w:tab w:val="left" w:pos="2520"/>
        </w:tabs>
        <w:ind w:firstLine="709"/>
        <w:jc w:val="both"/>
        <w:rPr>
          <w:bCs/>
          <w:szCs w:val="28"/>
          <w:lang w:val="en-US"/>
        </w:rPr>
      </w:pPr>
    </w:p>
    <w:p w:rsidR="00046F58" w:rsidRDefault="00046F58" w:rsidP="00FC097A">
      <w:pPr>
        <w:tabs>
          <w:tab w:val="left" w:pos="720"/>
          <w:tab w:val="left" w:pos="2520"/>
        </w:tabs>
        <w:ind w:firstLine="709"/>
        <w:jc w:val="both"/>
        <w:rPr>
          <w:bCs/>
          <w:szCs w:val="28"/>
          <w:lang w:val="en-US"/>
        </w:rPr>
        <w:sectPr w:rsidR="00046F58" w:rsidSect="00046F58">
          <w:headerReference w:type="even" r:id="rId10"/>
          <w:pgSz w:w="11906" w:h="16838"/>
          <w:pgMar w:top="0" w:right="567" w:bottom="1134" w:left="1701" w:header="709" w:footer="709" w:gutter="0"/>
          <w:cols w:space="708"/>
          <w:docGrid w:linePitch="360"/>
        </w:sectPr>
      </w:pPr>
    </w:p>
    <w:tbl>
      <w:tblPr>
        <w:tblW w:w="16772" w:type="dxa"/>
        <w:tblInd w:w="108" w:type="dxa"/>
        <w:tblLook w:val="04A0" w:firstRow="1" w:lastRow="0" w:firstColumn="1" w:lastColumn="0" w:noHBand="0" w:noVBand="1"/>
      </w:tblPr>
      <w:tblGrid>
        <w:gridCol w:w="5048"/>
        <w:gridCol w:w="1368"/>
        <w:gridCol w:w="1188"/>
        <w:gridCol w:w="1848"/>
        <w:gridCol w:w="1321"/>
        <w:gridCol w:w="1985"/>
        <w:gridCol w:w="1347"/>
        <w:gridCol w:w="1420"/>
        <w:gridCol w:w="1247"/>
      </w:tblGrid>
      <w:tr w:rsidR="002B5402" w:rsidRPr="002B5402" w:rsidTr="002B5402">
        <w:trPr>
          <w:trHeight w:val="375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402" w:rsidRPr="002B5402" w:rsidRDefault="002B5402" w:rsidP="002B5402">
            <w:pPr>
              <w:jc w:val="righ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402" w:rsidRPr="002B5402" w:rsidRDefault="002B5402" w:rsidP="002B5402">
            <w:pPr>
              <w:jc w:val="righ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402" w:rsidRPr="002B5402" w:rsidRDefault="002B5402" w:rsidP="002B5402">
            <w:pPr>
              <w:jc w:val="righ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402" w:rsidRPr="002B5402" w:rsidRDefault="002B5402" w:rsidP="002B5402">
            <w:pPr>
              <w:jc w:val="righ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402" w:rsidRPr="002B5402" w:rsidRDefault="002B5402" w:rsidP="002B5402">
            <w:pPr>
              <w:rPr>
                <w:rFonts w:eastAsia="Times New Roman"/>
              </w:rPr>
            </w:pPr>
            <w:r w:rsidRPr="002B5402">
              <w:rPr>
                <w:rFonts w:eastAsia="Times New Roman"/>
              </w:rPr>
              <w:t>Приложение 2</w:t>
            </w:r>
          </w:p>
        </w:tc>
      </w:tr>
      <w:tr w:rsidR="002B5402" w:rsidRPr="002B5402" w:rsidTr="002B5402">
        <w:trPr>
          <w:trHeight w:val="2325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402" w:rsidRPr="002B5402" w:rsidRDefault="002B5402" w:rsidP="002B5402">
            <w:pPr>
              <w:jc w:val="righ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402" w:rsidRPr="002B5402" w:rsidRDefault="002B5402" w:rsidP="002B5402">
            <w:pPr>
              <w:jc w:val="righ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rPr>
                <w:rFonts w:eastAsia="Times New Roman"/>
              </w:rPr>
            </w:pPr>
            <w:r w:rsidRPr="002B5402">
              <w:rPr>
                <w:rFonts w:eastAsia="Times New Roman"/>
              </w:rPr>
              <w:t xml:space="preserve">к решению Совета </w:t>
            </w:r>
            <w:proofErr w:type="spellStart"/>
            <w:r w:rsidRPr="002B5402">
              <w:rPr>
                <w:rFonts w:eastAsia="Times New Roman"/>
              </w:rPr>
              <w:t>Качинского</w:t>
            </w:r>
            <w:proofErr w:type="spellEnd"/>
            <w:r w:rsidRPr="002B5402">
              <w:rPr>
                <w:rFonts w:eastAsia="Times New Roman"/>
              </w:rPr>
              <w:t xml:space="preserve"> муниципального округа от 06.11.2015г. № 13/94 "Об утверждении нормативно-правового акта о внесении изменений </w:t>
            </w:r>
            <w:r w:rsidRPr="002B5402">
              <w:rPr>
                <w:rFonts w:eastAsia="Times New Roman"/>
              </w:rPr>
              <w:br/>
              <w:t xml:space="preserve">в решение Совета </w:t>
            </w:r>
            <w:proofErr w:type="spellStart"/>
            <w:r w:rsidRPr="002B5402">
              <w:rPr>
                <w:rFonts w:eastAsia="Times New Roman"/>
              </w:rPr>
              <w:t>Качинского</w:t>
            </w:r>
            <w:proofErr w:type="spellEnd"/>
            <w:r w:rsidRPr="002B5402">
              <w:rPr>
                <w:rFonts w:eastAsia="Times New Roman"/>
              </w:rPr>
              <w:t xml:space="preserve"> муниципального округа от 12.08.2015 г.№ 45 </w:t>
            </w:r>
            <w:r w:rsidRPr="002B5402">
              <w:rPr>
                <w:rFonts w:eastAsia="Times New Roman"/>
              </w:rPr>
              <w:br/>
              <w:t xml:space="preserve">«О бюджете </w:t>
            </w:r>
            <w:proofErr w:type="spellStart"/>
            <w:r w:rsidRPr="002B5402">
              <w:rPr>
                <w:rFonts w:eastAsia="Times New Roman"/>
              </w:rPr>
              <w:t>Качинского</w:t>
            </w:r>
            <w:proofErr w:type="spellEnd"/>
            <w:r w:rsidRPr="002B5402">
              <w:rPr>
                <w:rFonts w:eastAsia="Times New Roman"/>
              </w:rPr>
              <w:t xml:space="preserve"> муниципального округа на 2015 год»"</w:t>
            </w:r>
          </w:p>
        </w:tc>
      </w:tr>
      <w:tr w:rsidR="002B5402" w:rsidRPr="002B5402" w:rsidTr="002B5402">
        <w:trPr>
          <w:trHeight w:val="960"/>
        </w:trPr>
        <w:tc>
          <w:tcPr>
            <w:tcW w:w="167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sz w:val="28"/>
                <w:szCs w:val="28"/>
              </w:rPr>
              <w:t xml:space="preserve">Ведомственная структура расходов бюджета </w:t>
            </w:r>
            <w:proofErr w:type="spellStart"/>
            <w:r w:rsidRPr="002B5402">
              <w:rPr>
                <w:rFonts w:eastAsia="Times New Roman"/>
                <w:b/>
                <w:bCs/>
                <w:sz w:val="28"/>
                <w:szCs w:val="28"/>
              </w:rPr>
              <w:t>Качинского</w:t>
            </w:r>
            <w:proofErr w:type="spellEnd"/>
            <w:r w:rsidRPr="002B5402">
              <w:rPr>
                <w:rFonts w:eastAsia="Times New Roman"/>
                <w:b/>
                <w:bCs/>
                <w:sz w:val="28"/>
                <w:szCs w:val="28"/>
              </w:rPr>
              <w:t xml:space="preserve"> муниципального округа </w:t>
            </w:r>
            <w:r w:rsidRPr="002B5402"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2B5402">
              <w:rPr>
                <w:rFonts w:eastAsia="Times New Roman"/>
                <w:b/>
                <w:bCs/>
                <w:sz w:val="28"/>
                <w:szCs w:val="28"/>
              </w:rPr>
              <w:t>Качинский</w:t>
            </w:r>
            <w:proofErr w:type="spellEnd"/>
            <w:r w:rsidRPr="002B5402">
              <w:rPr>
                <w:rFonts w:eastAsia="Times New Roman"/>
                <w:b/>
                <w:bCs/>
                <w:sz w:val="28"/>
                <w:szCs w:val="28"/>
              </w:rPr>
              <w:t xml:space="preserve"> муниципальный округ на 2015 год.</w:t>
            </w:r>
          </w:p>
        </w:tc>
      </w:tr>
      <w:tr w:rsidR="002B5402" w:rsidRPr="002B5402" w:rsidTr="002B5402">
        <w:trPr>
          <w:trHeight w:val="375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402" w:rsidRPr="002B5402" w:rsidRDefault="002B5402" w:rsidP="002B540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2B5402">
              <w:rPr>
                <w:rFonts w:eastAsia="Times New Roman"/>
                <w:sz w:val="28"/>
                <w:szCs w:val="28"/>
              </w:rPr>
              <w:t>тыс</w:t>
            </w:r>
            <w:proofErr w:type="gramStart"/>
            <w:r w:rsidRPr="002B5402"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 w:rsidRPr="002B5402">
              <w:rPr>
                <w:rFonts w:eastAsia="Times New Roman"/>
                <w:sz w:val="28"/>
                <w:szCs w:val="28"/>
              </w:rPr>
              <w:t>уб</w:t>
            </w:r>
            <w:proofErr w:type="spellEnd"/>
            <w:r w:rsidRPr="002B5402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B5402" w:rsidRPr="002B5402" w:rsidTr="002B5402">
        <w:trPr>
          <w:trHeight w:val="480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Код главы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2015 год</w:t>
            </w:r>
          </w:p>
        </w:tc>
      </w:tr>
      <w:tr w:rsidR="002B5402" w:rsidRPr="002B5402" w:rsidTr="002B5402">
        <w:trPr>
          <w:trHeight w:val="585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ВСЕГО РАСХОДОВ: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2B5402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2B5402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2B5402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2B5402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2B5402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2B5402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7363,2</w:t>
            </w:r>
          </w:p>
        </w:tc>
      </w:tr>
      <w:tr w:rsidR="002B5402" w:rsidRPr="002B5402" w:rsidTr="002B5402">
        <w:trPr>
          <w:trHeight w:val="375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02" w:rsidRPr="002B5402" w:rsidRDefault="002B5402" w:rsidP="002B5402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950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7280,7</w:t>
            </w:r>
          </w:p>
        </w:tc>
      </w:tr>
      <w:tr w:rsidR="002B5402" w:rsidRPr="002B5402" w:rsidTr="002B5402">
        <w:trPr>
          <w:trHeight w:val="375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02" w:rsidRPr="002B5402" w:rsidRDefault="002B5402" w:rsidP="002B5402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sz w:val="28"/>
                <w:szCs w:val="28"/>
              </w:rPr>
              <w:t>Непрограммные расходы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sz w:val="28"/>
                <w:szCs w:val="28"/>
              </w:rPr>
              <w:t>950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B540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sz w:val="28"/>
                <w:szCs w:val="28"/>
              </w:rPr>
              <w:t>7280,7</w:t>
            </w:r>
          </w:p>
        </w:tc>
      </w:tr>
      <w:tr w:rsidR="002B5402" w:rsidRPr="002B5402" w:rsidTr="002B5402">
        <w:trPr>
          <w:trHeight w:val="1335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2B5402" w:rsidRPr="002B5402" w:rsidRDefault="002B5402" w:rsidP="002B5402">
            <w:pPr>
              <w:rPr>
                <w:rFonts w:eastAsia="Times New Roman"/>
                <w:b/>
                <w:bCs/>
              </w:rPr>
            </w:pPr>
            <w:r w:rsidRPr="002B5402">
              <w:rPr>
                <w:rFonts w:eastAsia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</w:rPr>
            </w:pPr>
            <w:r w:rsidRPr="002B5402">
              <w:rPr>
                <w:rFonts w:eastAsia="Times New Roman"/>
                <w:b/>
                <w:bCs/>
              </w:rPr>
              <w:t>950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</w:rPr>
            </w:pPr>
            <w:r w:rsidRPr="002B5402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</w:rPr>
            </w:pPr>
            <w:r w:rsidRPr="002B5402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</w:rPr>
            </w:pPr>
            <w:r w:rsidRPr="002B54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</w:rPr>
            </w:pPr>
            <w:r w:rsidRPr="002B54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</w:rPr>
            </w:pPr>
            <w:r w:rsidRPr="002B54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</w:rPr>
            </w:pPr>
            <w:r w:rsidRPr="002B5402">
              <w:rPr>
                <w:rFonts w:eastAsia="Times New Roman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</w:rPr>
            </w:pPr>
            <w:r w:rsidRPr="002B5402">
              <w:rPr>
                <w:rFonts w:eastAsia="Times New Roman"/>
                <w:b/>
                <w:bCs/>
              </w:rPr>
              <w:t>1614,4</w:t>
            </w:r>
          </w:p>
        </w:tc>
      </w:tr>
      <w:tr w:rsidR="002B5402" w:rsidRPr="002B5402" w:rsidTr="002B5402">
        <w:trPr>
          <w:trHeight w:val="660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2B5402" w:rsidRPr="002B5402" w:rsidRDefault="002B5402" w:rsidP="002B5402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1614,4</w:t>
            </w:r>
          </w:p>
        </w:tc>
      </w:tr>
      <w:tr w:rsidR="002B5402" w:rsidRPr="002B5402" w:rsidTr="002B5402">
        <w:trPr>
          <w:trHeight w:val="630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02" w:rsidRPr="002B5402" w:rsidRDefault="002B5402" w:rsidP="002B5402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Б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1614,4</w:t>
            </w:r>
          </w:p>
        </w:tc>
      </w:tr>
      <w:tr w:rsidR="002B5402" w:rsidRPr="002B5402" w:rsidTr="002B5402">
        <w:trPr>
          <w:trHeight w:val="375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02" w:rsidRPr="002B5402" w:rsidRDefault="002B5402" w:rsidP="002B5402">
            <w:pPr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Б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7101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1614,4</w:t>
            </w:r>
          </w:p>
        </w:tc>
      </w:tr>
      <w:tr w:rsidR="002B5402" w:rsidRPr="002B5402" w:rsidTr="002B5402">
        <w:trPr>
          <w:trHeight w:val="945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02" w:rsidRPr="002B5402" w:rsidRDefault="002B5402" w:rsidP="002B540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2B5402">
              <w:rPr>
                <w:rFonts w:eastAsia="Times New Roman"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2B5402">
              <w:rPr>
                <w:rFonts w:eastAsia="Times New Roman"/>
                <w:i/>
                <w:iCs/>
                <w:color w:val="000000"/>
              </w:rPr>
              <w:t>950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Б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7101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1614,4</w:t>
            </w:r>
          </w:p>
        </w:tc>
      </w:tr>
      <w:tr w:rsidR="002B5402" w:rsidRPr="002B5402" w:rsidTr="002B5402">
        <w:trPr>
          <w:trHeight w:val="375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02" w:rsidRPr="002B5402" w:rsidRDefault="002B5402" w:rsidP="002B540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2B5402" w:rsidRPr="002B5402" w:rsidTr="002B5402">
        <w:trPr>
          <w:trHeight w:val="1530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2B5402" w:rsidRPr="002B5402" w:rsidRDefault="002B5402" w:rsidP="002B5402">
            <w:pPr>
              <w:rPr>
                <w:rFonts w:eastAsia="Times New Roman"/>
                <w:b/>
                <w:bCs/>
                <w:color w:val="000000"/>
              </w:rPr>
            </w:pPr>
            <w:r w:rsidRPr="002B5402">
              <w:rPr>
                <w:rFonts w:eastAsia="Times New Roman"/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B5402">
              <w:rPr>
                <w:rFonts w:eastAsia="Times New Roman"/>
                <w:b/>
                <w:bCs/>
                <w:color w:val="000000"/>
              </w:rPr>
              <w:t>950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B5402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B5402">
              <w:rPr>
                <w:rFonts w:eastAsia="Times New Roman"/>
                <w:b/>
                <w:bCs/>
                <w:color w:val="000000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B54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B54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B54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B54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B5402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</w:tr>
      <w:tr w:rsidR="002B5402" w:rsidRPr="002B5402" w:rsidTr="002B5402">
        <w:trPr>
          <w:trHeight w:val="960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2B5402" w:rsidRPr="002B5402" w:rsidRDefault="002B5402" w:rsidP="002B5402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Функционирование законодательного (представительного) органа муниципальных образований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2B5402" w:rsidRPr="002B5402" w:rsidTr="002B5402">
        <w:trPr>
          <w:trHeight w:val="570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02" w:rsidRPr="002B5402" w:rsidRDefault="002B5402" w:rsidP="002B5402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Функционирования представительного органа муниципального образования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Б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2B5402" w:rsidRPr="002B5402" w:rsidTr="002B5402">
        <w:trPr>
          <w:trHeight w:val="945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02" w:rsidRPr="002B5402" w:rsidRDefault="002B5402" w:rsidP="002B5402">
            <w:pPr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Обеспечение функционирования представительного органа муниципального образования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Б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7101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</w:t>
            </w:r>
          </w:p>
        </w:tc>
      </w:tr>
      <w:tr w:rsidR="002B5402" w:rsidRPr="002B5402" w:rsidTr="002B5402">
        <w:trPr>
          <w:trHeight w:val="690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02" w:rsidRPr="002B5402" w:rsidRDefault="002B5402" w:rsidP="002B540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2B5402">
              <w:rPr>
                <w:rFonts w:eastAsia="Times New Roman"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2B5402">
              <w:rPr>
                <w:rFonts w:eastAsia="Times New Roman"/>
                <w:i/>
                <w:iCs/>
                <w:color w:val="000000"/>
              </w:rPr>
              <w:t>950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Б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7101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</w:t>
            </w:r>
          </w:p>
        </w:tc>
      </w:tr>
      <w:tr w:rsidR="002B5402" w:rsidRPr="002B5402" w:rsidTr="002B5402">
        <w:trPr>
          <w:trHeight w:val="375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02" w:rsidRPr="002B5402" w:rsidRDefault="002B5402" w:rsidP="002B540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2B5402" w:rsidRPr="002B5402" w:rsidTr="002B5402">
        <w:trPr>
          <w:trHeight w:val="1680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2B5402" w:rsidRPr="002B5402" w:rsidRDefault="002B5402" w:rsidP="002B5402">
            <w:pPr>
              <w:rPr>
                <w:rFonts w:eastAsia="Times New Roman"/>
                <w:b/>
                <w:bCs/>
                <w:color w:val="000000"/>
              </w:rPr>
            </w:pPr>
            <w:r w:rsidRPr="002B5402">
              <w:rPr>
                <w:rFonts w:eastAsia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B5402">
              <w:rPr>
                <w:rFonts w:eastAsia="Times New Roman"/>
                <w:b/>
                <w:bCs/>
                <w:color w:val="000000"/>
              </w:rPr>
              <w:t>950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B5402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B5402">
              <w:rPr>
                <w:rFonts w:eastAsia="Times New Roman"/>
                <w:b/>
                <w:bCs/>
                <w:color w:val="000000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B54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B54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B54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B54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B5402">
              <w:rPr>
                <w:rFonts w:eastAsia="Times New Roman"/>
                <w:b/>
                <w:bCs/>
                <w:color w:val="000000"/>
              </w:rPr>
              <w:t>5666,3</w:t>
            </w:r>
          </w:p>
        </w:tc>
      </w:tr>
      <w:tr w:rsidR="002B5402" w:rsidRPr="002B5402" w:rsidTr="002B5402">
        <w:trPr>
          <w:trHeight w:val="1365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2B5402" w:rsidRPr="002B5402" w:rsidRDefault="002B5402" w:rsidP="002B5402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Функционирование исполнительно-распорядительного органа внутригородского муниципального образования (местной администрации)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5666,3</w:t>
            </w:r>
          </w:p>
        </w:tc>
      </w:tr>
      <w:tr w:rsidR="002B5402" w:rsidRPr="002B5402" w:rsidTr="002B5402">
        <w:trPr>
          <w:trHeight w:val="1305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02" w:rsidRPr="002B5402" w:rsidRDefault="002B5402" w:rsidP="002B5402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Обеспечение функционирования исполнительно-распорядительного органа внутригородского муниципального образования (местной администрации)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Б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5666,3</w:t>
            </w:r>
          </w:p>
        </w:tc>
      </w:tr>
      <w:tr w:rsidR="002B5402" w:rsidRPr="002B5402" w:rsidTr="002B5402">
        <w:trPr>
          <w:trHeight w:val="1320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02" w:rsidRPr="002B5402" w:rsidRDefault="002B5402" w:rsidP="002B5402">
            <w:pPr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Обеспечение деятельности местной администрации внутригородского муниципального образования для решения вопросов местного значения.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Б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7101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4722,7</w:t>
            </w:r>
          </w:p>
        </w:tc>
      </w:tr>
      <w:tr w:rsidR="002B5402" w:rsidRPr="002B5402" w:rsidTr="002B5402">
        <w:trPr>
          <w:trHeight w:val="915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02" w:rsidRPr="002B5402" w:rsidRDefault="002B5402" w:rsidP="002B540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2B5402">
              <w:rPr>
                <w:rFonts w:eastAsia="Times New Roman"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2B5402">
              <w:rPr>
                <w:rFonts w:eastAsia="Times New Roman"/>
                <w:i/>
                <w:iCs/>
                <w:color w:val="000000"/>
              </w:rPr>
              <w:t>950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Б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7101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3961,0</w:t>
            </w:r>
          </w:p>
        </w:tc>
      </w:tr>
      <w:tr w:rsidR="002B5402" w:rsidRPr="002B5402" w:rsidTr="002B5402">
        <w:trPr>
          <w:trHeight w:val="1125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02" w:rsidRPr="002B5402" w:rsidRDefault="002B5402" w:rsidP="002B5402">
            <w:pPr>
              <w:jc w:val="both"/>
              <w:rPr>
                <w:rFonts w:eastAsia="Times New Roman"/>
                <w:color w:val="000000"/>
              </w:rPr>
            </w:pPr>
            <w:r w:rsidRPr="002B5402">
              <w:rPr>
                <w:rFonts w:eastAsia="Times New Roman"/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</w:rPr>
            </w:pPr>
            <w:r w:rsidRPr="002B5402">
              <w:rPr>
                <w:rFonts w:eastAsia="Times New Roman"/>
                <w:color w:val="000000"/>
              </w:rPr>
              <w:t>950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7101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3961,0</w:t>
            </w:r>
          </w:p>
        </w:tc>
      </w:tr>
      <w:tr w:rsidR="002B5402" w:rsidRPr="002B5402" w:rsidTr="002B5402">
        <w:trPr>
          <w:trHeight w:val="315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02" w:rsidRPr="002B5402" w:rsidRDefault="002B5402" w:rsidP="002B5402">
            <w:pPr>
              <w:jc w:val="both"/>
              <w:rPr>
                <w:rFonts w:eastAsia="Times New Roman"/>
                <w:color w:val="000000"/>
              </w:rPr>
            </w:pPr>
            <w:r w:rsidRPr="002B5402">
              <w:rPr>
                <w:rFonts w:eastAsia="Times New Roman"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</w:rPr>
            </w:pPr>
            <w:r w:rsidRPr="002B54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7101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2B5402" w:rsidRPr="002B5402" w:rsidTr="002B5402">
        <w:trPr>
          <w:trHeight w:val="1140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02" w:rsidRPr="002B5402" w:rsidRDefault="002B5402" w:rsidP="002B540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2B5402">
              <w:rPr>
                <w:rFonts w:eastAsia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2B5402">
              <w:rPr>
                <w:rFonts w:eastAsia="Times New Roman"/>
                <w:i/>
                <w:iCs/>
                <w:color w:val="000000"/>
              </w:rPr>
              <w:t>950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Б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7101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761,7</w:t>
            </w:r>
          </w:p>
        </w:tc>
      </w:tr>
      <w:tr w:rsidR="002B5402" w:rsidRPr="002B5402" w:rsidTr="002B5402">
        <w:trPr>
          <w:trHeight w:val="375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02" w:rsidRPr="002B5402" w:rsidRDefault="002B5402" w:rsidP="002B540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2B5402" w:rsidRPr="002B5402" w:rsidTr="002B5402">
        <w:trPr>
          <w:trHeight w:val="1290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02" w:rsidRPr="002B5402" w:rsidRDefault="002B5402" w:rsidP="002B5402">
            <w:pPr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Приобретение исполнительно-распорядительным органом (местной администрацией) оборудования и других основных средств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Б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7102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943,6</w:t>
            </w:r>
          </w:p>
        </w:tc>
      </w:tr>
      <w:tr w:rsidR="002B5402" w:rsidRPr="002B5402" w:rsidTr="002B5402">
        <w:trPr>
          <w:trHeight w:val="1170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02" w:rsidRPr="002B5402" w:rsidRDefault="002B5402" w:rsidP="002B540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2B5402">
              <w:rPr>
                <w:rFonts w:eastAsia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2B5402">
              <w:rPr>
                <w:rFonts w:eastAsia="Times New Roman"/>
                <w:i/>
                <w:iCs/>
                <w:color w:val="000000"/>
              </w:rPr>
              <w:t>950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Б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7102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943,6</w:t>
            </w:r>
          </w:p>
        </w:tc>
      </w:tr>
      <w:tr w:rsidR="002B5402" w:rsidRPr="002B5402" w:rsidTr="002B5402">
        <w:trPr>
          <w:trHeight w:val="375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02" w:rsidRPr="002B5402" w:rsidRDefault="002B5402" w:rsidP="002B5402">
            <w:pPr>
              <w:rPr>
                <w:rFonts w:eastAsia="Times New Roman"/>
                <w:b/>
                <w:bCs/>
              </w:rPr>
            </w:pPr>
            <w:r w:rsidRPr="002B5402">
              <w:rPr>
                <w:rFonts w:eastAsia="Times New Roman"/>
                <w:b/>
                <w:bCs/>
              </w:rPr>
              <w:t>КУЛЬТУРА, КИНЕМАТОГРАФИЯ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</w:rPr>
            </w:pPr>
            <w:r w:rsidRPr="002B5402">
              <w:rPr>
                <w:rFonts w:eastAsia="Times New Roman"/>
                <w:b/>
                <w:bCs/>
              </w:rPr>
              <w:t>950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</w:rPr>
            </w:pPr>
            <w:r w:rsidRPr="002B5402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</w:rPr>
            </w:pPr>
            <w:r w:rsidRPr="002B5402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</w:rPr>
            </w:pPr>
            <w:r w:rsidRPr="002B54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</w:rPr>
            </w:pPr>
            <w:r w:rsidRPr="002B54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</w:rPr>
            </w:pPr>
            <w:r w:rsidRPr="002B54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</w:rPr>
            </w:pPr>
            <w:r w:rsidRPr="002B54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</w:rPr>
            </w:pPr>
            <w:r w:rsidRPr="002B5402">
              <w:rPr>
                <w:rFonts w:eastAsia="Times New Roman"/>
                <w:b/>
                <w:bCs/>
              </w:rPr>
              <w:t>57,5</w:t>
            </w:r>
          </w:p>
        </w:tc>
      </w:tr>
      <w:tr w:rsidR="002B5402" w:rsidRPr="002B5402" w:rsidTr="002B5402">
        <w:trPr>
          <w:trHeight w:val="795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2B5402" w:rsidRPr="002B5402" w:rsidRDefault="002B5402" w:rsidP="002B540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sz w:val="22"/>
                <w:szCs w:val="22"/>
              </w:rPr>
              <w:t>950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sz w:val="22"/>
                <w:szCs w:val="22"/>
              </w:rPr>
              <w:t>57,5</w:t>
            </w:r>
          </w:p>
        </w:tc>
      </w:tr>
      <w:tr w:rsidR="002B5402" w:rsidRPr="002B5402" w:rsidTr="002B5402">
        <w:trPr>
          <w:trHeight w:val="855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2B5402" w:rsidRPr="002B5402" w:rsidRDefault="002B5402" w:rsidP="002B5402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Культура внутригородского муниципального образования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57,5</w:t>
            </w:r>
          </w:p>
        </w:tc>
      </w:tr>
      <w:tr w:rsidR="002B5402" w:rsidRPr="002B5402" w:rsidTr="002B5402">
        <w:trPr>
          <w:trHeight w:val="915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02" w:rsidRPr="002B5402" w:rsidRDefault="002B5402" w:rsidP="002B5402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Организация местных праздничных и иных зрелищных мероприятий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Б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57,5</w:t>
            </w:r>
          </w:p>
        </w:tc>
      </w:tr>
      <w:tr w:rsidR="002B5402" w:rsidRPr="002B5402" w:rsidTr="002B5402">
        <w:trPr>
          <w:trHeight w:val="690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02" w:rsidRPr="002B5402" w:rsidRDefault="002B5402" w:rsidP="002B5402">
            <w:pPr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Местные праздничные и иные зрелищные мероприятия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Б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7201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57,5</w:t>
            </w:r>
          </w:p>
        </w:tc>
      </w:tr>
      <w:tr w:rsidR="002B5402" w:rsidRPr="002B5402" w:rsidTr="002B5402">
        <w:trPr>
          <w:trHeight w:val="1005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02" w:rsidRPr="002B5402" w:rsidRDefault="002B5402" w:rsidP="002B540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2B5402">
              <w:rPr>
                <w:rFonts w:eastAsia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2B5402">
              <w:rPr>
                <w:rFonts w:eastAsia="Times New Roman"/>
                <w:i/>
                <w:iCs/>
                <w:color w:val="000000"/>
              </w:rPr>
              <w:t>950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Б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7201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57,5</w:t>
            </w:r>
          </w:p>
        </w:tc>
      </w:tr>
      <w:tr w:rsidR="002B5402" w:rsidRPr="002B5402" w:rsidTr="002B5402">
        <w:trPr>
          <w:trHeight w:val="375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02" w:rsidRPr="002B5402" w:rsidRDefault="002B5402" w:rsidP="002B540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2B5402" w:rsidRPr="002B5402" w:rsidTr="002B5402">
        <w:trPr>
          <w:trHeight w:val="375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02" w:rsidRPr="002B5402" w:rsidRDefault="002B5402" w:rsidP="002B5402">
            <w:pPr>
              <w:rPr>
                <w:rFonts w:eastAsia="Times New Roman"/>
                <w:b/>
                <w:bCs/>
                <w:color w:val="000000"/>
              </w:rPr>
            </w:pPr>
            <w:r w:rsidRPr="002B5402">
              <w:rPr>
                <w:rFonts w:eastAsia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B5402">
              <w:rPr>
                <w:rFonts w:eastAsia="Times New Roman"/>
                <w:b/>
                <w:bCs/>
                <w:color w:val="000000"/>
              </w:rPr>
              <w:t>950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B5402">
              <w:rPr>
                <w:rFonts w:eastAsia="Times New Roman"/>
                <w:b/>
                <w:bCs/>
                <w:color w:val="000000"/>
              </w:rPr>
              <w:t>11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B5402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B54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B54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B54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B54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B5402">
              <w:rPr>
                <w:rFonts w:eastAsia="Times New Roman"/>
                <w:b/>
                <w:bCs/>
                <w:color w:val="000000"/>
              </w:rPr>
              <w:t>25</w:t>
            </w:r>
          </w:p>
        </w:tc>
      </w:tr>
      <w:tr w:rsidR="002B5402" w:rsidRPr="002B5402" w:rsidTr="002B5402">
        <w:trPr>
          <w:trHeight w:val="660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2B5402" w:rsidRPr="002B5402" w:rsidRDefault="002B5402" w:rsidP="002B5402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25</w:t>
            </w:r>
          </w:p>
        </w:tc>
      </w:tr>
      <w:tr w:rsidR="002B5402" w:rsidRPr="002B5402" w:rsidTr="002B5402">
        <w:trPr>
          <w:trHeight w:val="735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2B5402" w:rsidRPr="002B5402" w:rsidRDefault="002B5402" w:rsidP="002B5402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Спорт внутригородского муниципального образования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25</w:t>
            </w:r>
          </w:p>
        </w:tc>
      </w:tr>
      <w:tr w:rsidR="002B5402" w:rsidRPr="002B5402" w:rsidTr="002B5402">
        <w:trPr>
          <w:trHeight w:val="1005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02" w:rsidRPr="002B5402" w:rsidRDefault="002B5402" w:rsidP="002B5402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Физкультурно-массовые спортивные мероприятия на территории внутригородского муниципального образования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Б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25</w:t>
            </w:r>
          </w:p>
        </w:tc>
      </w:tr>
      <w:tr w:rsidR="002B5402" w:rsidRPr="002B5402" w:rsidTr="002B5402">
        <w:trPr>
          <w:trHeight w:val="1065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02" w:rsidRPr="002B5402" w:rsidRDefault="002B5402" w:rsidP="002B5402">
            <w:pPr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Реализация мероприятий, направленных на развитие физкультуры и спорта внутригородского муниципального образования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Б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7201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25</w:t>
            </w:r>
          </w:p>
        </w:tc>
      </w:tr>
      <w:tr w:rsidR="002B5402" w:rsidRPr="002B5402" w:rsidTr="002B5402">
        <w:trPr>
          <w:trHeight w:val="1095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02" w:rsidRPr="002B5402" w:rsidRDefault="002B5402" w:rsidP="002B540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2B5402">
              <w:rPr>
                <w:rFonts w:eastAsia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2B5402">
              <w:rPr>
                <w:rFonts w:eastAsia="Times New Roman"/>
                <w:i/>
                <w:iCs/>
                <w:color w:val="000000"/>
              </w:rPr>
              <w:t>950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Б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7201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25</w:t>
            </w:r>
          </w:p>
        </w:tc>
      </w:tr>
      <w:tr w:rsidR="002B5402" w:rsidRPr="002B5402" w:rsidTr="002B5402">
        <w:trPr>
          <w:trHeight w:val="585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ВСЕГО: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7363,2</w:t>
            </w:r>
          </w:p>
        </w:tc>
      </w:tr>
      <w:tr w:rsidR="002B5402" w:rsidRPr="002B5402" w:rsidTr="002B5402">
        <w:trPr>
          <w:trHeight w:val="375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402" w:rsidRPr="002B5402" w:rsidRDefault="002B5402" w:rsidP="002B540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402" w:rsidRPr="002B5402" w:rsidRDefault="002B5402" w:rsidP="002B540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402" w:rsidRPr="002B5402" w:rsidRDefault="002B5402" w:rsidP="002B540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402" w:rsidRPr="002B5402" w:rsidRDefault="002B5402" w:rsidP="002B540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402" w:rsidRPr="002B5402" w:rsidRDefault="002B5402" w:rsidP="002B540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402" w:rsidRPr="002B5402" w:rsidRDefault="002B5402" w:rsidP="002B540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402" w:rsidRPr="002B5402" w:rsidRDefault="002B5402" w:rsidP="002B5402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5402" w:rsidRPr="002B5402" w:rsidTr="002B5402">
        <w:trPr>
          <w:trHeight w:val="1230"/>
        </w:trPr>
        <w:tc>
          <w:tcPr>
            <w:tcW w:w="6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B5402">
              <w:rPr>
                <w:rFonts w:eastAsia="Times New Roman"/>
                <w:color w:val="000000"/>
                <w:sz w:val="28"/>
                <w:szCs w:val="28"/>
              </w:rPr>
              <w:t xml:space="preserve">Глава ВМО </w:t>
            </w:r>
            <w:proofErr w:type="spellStart"/>
            <w:r w:rsidRPr="002B5402">
              <w:rPr>
                <w:rFonts w:eastAsia="Times New Roman"/>
                <w:color w:val="000000"/>
                <w:sz w:val="28"/>
                <w:szCs w:val="28"/>
              </w:rPr>
              <w:t>Качинского</w:t>
            </w:r>
            <w:proofErr w:type="spellEnd"/>
            <w:r w:rsidRPr="002B5402">
              <w:rPr>
                <w:rFonts w:eastAsia="Times New Roman"/>
                <w:color w:val="000000"/>
                <w:sz w:val="28"/>
                <w:szCs w:val="28"/>
              </w:rPr>
              <w:t xml:space="preserve"> МО, </w:t>
            </w:r>
            <w:proofErr w:type="gramStart"/>
            <w:r w:rsidRPr="002B5402">
              <w:rPr>
                <w:rFonts w:eastAsia="Times New Roman"/>
                <w:color w:val="000000"/>
                <w:sz w:val="28"/>
                <w:szCs w:val="28"/>
              </w:rPr>
              <w:t>исполняющий</w:t>
            </w:r>
            <w:proofErr w:type="gramEnd"/>
            <w:r w:rsidRPr="002B540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2B5402">
              <w:rPr>
                <w:rFonts w:eastAsia="Times New Roman"/>
                <w:color w:val="000000"/>
                <w:sz w:val="28"/>
                <w:szCs w:val="28"/>
              </w:rPr>
              <w:br/>
              <w:t xml:space="preserve">полномочия председателя Совета, </w:t>
            </w:r>
            <w:r w:rsidRPr="002B5402">
              <w:rPr>
                <w:rFonts w:eastAsia="Times New Roman"/>
                <w:color w:val="000000"/>
                <w:sz w:val="28"/>
                <w:szCs w:val="28"/>
              </w:rPr>
              <w:br/>
              <w:t>Глава местной администрации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402" w:rsidRPr="002B5402" w:rsidRDefault="002B5402" w:rsidP="002B540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402" w:rsidRPr="002B5402" w:rsidRDefault="002B5402" w:rsidP="002B540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402" w:rsidRPr="002B5402" w:rsidRDefault="002B5402" w:rsidP="002B540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402" w:rsidRPr="002B5402" w:rsidRDefault="002B5402" w:rsidP="002B5402">
            <w:pPr>
              <w:ind w:left="-235"/>
              <w:jc w:val="center"/>
              <w:rPr>
                <w:rFonts w:eastAsia="Times New Roman"/>
                <w:sz w:val="28"/>
                <w:szCs w:val="28"/>
              </w:rPr>
            </w:pPr>
            <w:r w:rsidRPr="002B5402">
              <w:rPr>
                <w:rFonts w:eastAsia="Times New Roman"/>
                <w:sz w:val="28"/>
                <w:szCs w:val="28"/>
              </w:rPr>
              <w:t>Н.М. Герасим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402" w:rsidRPr="002B5402" w:rsidRDefault="002B5402" w:rsidP="002B540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402" w:rsidRPr="002B5402" w:rsidRDefault="002B5402" w:rsidP="002B5402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046F58" w:rsidRDefault="00046F58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2B5402" w:rsidRDefault="002B5402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  <w:sectPr w:rsidR="002B5402" w:rsidSect="006D6D59">
          <w:pgSz w:w="18711" w:h="31678"/>
          <w:pgMar w:top="284" w:right="850" w:bottom="0" w:left="709" w:header="0" w:footer="0" w:gutter="0"/>
          <w:cols w:space="708"/>
          <w:docGrid w:linePitch="360"/>
        </w:sectPr>
      </w:pPr>
    </w:p>
    <w:tbl>
      <w:tblPr>
        <w:tblW w:w="19111" w:type="dxa"/>
        <w:tblInd w:w="-601" w:type="dxa"/>
        <w:tblLook w:val="04A0" w:firstRow="1" w:lastRow="0" w:firstColumn="1" w:lastColumn="0" w:noHBand="0" w:noVBand="1"/>
      </w:tblPr>
      <w:tblGrid>
        <w:gridCol w:w="6356"/>
        <w:gridCol w:w="1120"/>
        <w:gridCol w:w="973"/>
        <w:gridCol w:w="197"/>
        <w:gridCol w:w="1603"/>
        <w:gridCol w:w="60"/>
        <w:gridCol w:w="585"/>
        <w:gridCol w:w="60"/>
        <w:gridCol w:w="1008"/>
        <w:gridCol w:w="60"/>
        <w:gridCol w:w="1082"/>
        <w:gridCol w:w="60"/>
        <w:gridCol w:w="1796"/>
        <w:gridCol w:w="60"/>
        <w:gridCol w:w="2235"/>
        <w:gridCol w:w="1856"/>
      </w:tblGrid>
      <w:tr w:rsidR="002B5402" w:rsidRPr="002B5402" w:rsidTr="00D75D5A">
        <w:trPr>
          <w:trHeight w:val="375"/>
        </w:trPr>
        <w:tc>
          <w:tcPr>
            <w:tcW w:w="10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402" w:rsidRPr="002B5402" w:rsidRDefault="002B5402" w:rsidP="002B5402">
            <w:pPr>
              <w:jc w:val="righ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402" w:rsidRPr="002B5402" w:rsidRDefault="002B5402" w:rsidP="00D75D5A">
            <w:pPr>
              <w:ind w:right="845"/>
              <w:rPr>
                <w:rFonts w:eastAsia="Times New Roman"/>
              </w:rPr>
            </w:pPr>
            <w:r w:rsidRPr="002B5402">
              <w:rPr>
                <w:rFonts w:eastAsia="Times New Roman"/>
              </w:rPr>
              <w:t>Приложение 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402" w:rsidRPr="002B5402" w:rsidRDefault="002B5402" w:rsidP="002B5402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5402" w:rsidRPr="002B5402" w:rsidTr="00D75D5A">
        <w:trPr>
          <w:trHeight w:val="1500"/>
        </w:trPr>
        <w:tc>
          <w:tcPr>
            <w:tcW w:w="10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402" w:rsidRPr="002B5402" w:rsidRDefault="002B5402" w:rsidP="002B5402">
            <w:pPr>
              <w:jc w:val="righ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402" w:rsidRPr="002B5402" w:rsidRDefault="002B5402" w:rsidP="00D75D5A">
            <w:pPr>
              <w:ind w:right="845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 xml:space="preserve">к решению Совета </w:t>
            </w:r>
            <w:proofErr w:type="spellStart"/>
            <w:r w:rsidRPr="002B5402">
              <w:rPr>
                <w:rFonts w:eastAsia="Times New Roman"/>
                <w:color w:val="000000"/>
                <w:sz w:val="22"/>
                <w:szCs w:val="22"/>
              </w:rPr>
              <w:t>Качинского</w:t>
            </w:r>
            <w:proofErr w:type="spellEnd"/>
            <w:r w:rsidRPr="002B5402">
              <w:rPr>
                <w:rFonts w:eastAsia="Times New Roman"/>
                <w:color w:val="000000"/>
                <w:sz w:val="22"/>
                <w:szCs w:val="22"/>
              </w:rPr>
              <w:t xml:space="preserve"> муниципального округа от 06.11.2015г. № 13/94 "Об утверждении нормативно-правового акта о внесении изменений в решение Совета </w:t>
            </w:r>
            <w:proofErr w:type="spellStart"/>
            <w:r w:rsidRPr="002B5402">
              <w:rPr>
                <w:rFonts w:eastAsia="Times New Roman"/>
                <w:color w:val="000000"/>
                <w:sz w:val="22"/>
                <w:szCs w:val="22"/>
              </w:rPr>
              <w:t>Качинского</w:t>
            </w:r>
            <w:proofErr w:type="spellEnd"/>
            <w:r w:rsidRPr="002B5402">
              <w:rPr>
                <w:rFonts w:eastAsia="Times New Roman"/>
                <w:color w:val="000000"/>
                <w:sz w:val="22"/>
                <w:szCs w:val="22"/>
              </w:rPr>
              <w:t xml:space="preserve"> муниципального округа от 12.08.2015 г.№ 45 «О бюджете </w:t>
            </w:r>
            <w:proofErr w:type="spellStart"/>
            <w:r w:rsidRPr="002B5402">
              <w:rPr>
                <w:rFonts w:eastAsia="Times New Roman"/>
                <w:color w:val="000000"/>
                <w:sz w:val="22"/>
                <w:szCs w:val="22"/>
              </w:rPr>
              <w:t>Качинского</w:t>
            </w:r>
            <w:proofErr w:type="spellEnd"/>
            <w:r w:rsidRPr="002B5402">
              <w:rPr>
                <w:rFonts w:eastAsia="Times New Roman"/>
                <w:color w:val="000000"/>
                <w:sz w:val="22"/>
                <w:szCs w:val="22"/>
              </w:rPr>
              <w:t xml:space="preserve"> муниципального округа на 2015 год»" 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402" w:rsidRPr="002B5402" w:rsidRDefault="002B5402" w:rsidP="002B5402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5402" w:rsidRPr="002B5402" w:rsidTr="00D75D5A">
        <w:trPr>
          <w:gridAfter w:val="2"/>
          <w:wAfter w:w="4091" w:type="dxa"/>
          <w:trHeight w:val="1620"/>
        </w:trPr>
        <w:tc>
          <w:tcPr>
            <w:tcW w:w="131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и видам расходо</w:t>
            </w:r>
            <w:bookmarkStart w:id="0" w:name="_GoBack"/>
            <w:bookmarkEnd w:id="0"/>
            <w:r w:rsidRPr="002B5402">
              <w:rPr>
                <w:rFonts w:eastAsia="Times New Roman"/>
                <w:b/>
                <w:bCs/>
                <w:sz w:val="28"/>
                <w:szCs w:val="28"/>
              </w:rPr>
              <w:t xml:space="preserve">в классификации расходов бюджета </w:t>
            </w:r>
            <w:proofErr w:type="spellStart"/>
            <w:r w:rsidRPr="002B5402">
              <w:rPr>
                <w:rFonts w:eastAsia="Times New Roman"/>
                <w:b/>
                <w:bCs/>
                <w:sz w:val="28"/>
                <w:szCs w:val="28"/>
              </w:rPr>
              <w:t>Качинского</w:t>
            </w:r>
            <w:proofErr w:type="spellEnd"/>
            <w:r w:rsidRPr="002B5402">
              <w:rPr>
                <w:rFonts w:eastAsia="Times New Roman"/>
                <w:b/>
                <w:bCs/>
                <w:sz w:val="28"/>
                <w:szCs w:val="28"/>
              </w:rPr>
              <w:t xml:space="preserve"> муниципального округа 2015 год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402" w:rsidRPr="002B5402" w:rsidRDefault="002B5402" w:rsidP="002B5402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5402" w:rsidRPr="002B5402" w:rsidTr="00D75D5A">
        <w:trPr>
          <w:gridAfter w:val="2"/>
          <w:wAfter w:w="4091" w:type="dxa"/>
          <w:trHeight w:val="375"/>
        </w:trPr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402" w:rsidRPr="002B5402" w:rsidRDefault="002B5402" w:rsidP="002B540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402" w:rsidRPr="002B5402" w:rsidRDefault="002B5402" w:rsidP="002B540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402" w:rsidRPr="002B5402" w:rsidRDefault="002B5402" w:rsidP="002B540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2B5402">
              <w:rPr>
                <w:rFonts w:eastAsia="Times New Roman"/>
                <w:sz w:val="26"/>
                <w:szCs w:val="26"/>
              </w:rPr>
              <w:t>тыс</w:t>
            </w:r>
            <w:proofErr w:type="gramStart"/>
            <w:r w:rsidRPr="002B5402">
              <w:rPr>
                <w:rFonts w:eastAsia="Times New Roman"/>
                <w:sz w:val="26"/>
                <w:szCs w:val="26"/>
              </w:rPr>
              <w:t>.р</w:t>
            </w:r>
            <w:proofErr w:type="gramEnd"/>
            <w:r w:rsidRPr="002B5402">
              <w:rPr>
                <w:rFonts w:eastAsia="Times New Roman"/>
                <w:sz w:val="26"/>
                <w:szCs w:val="26"/>
              </w:rPr>
              <w:t>уб</w:t>
            </w:r>
            <w:proofErr w:type="spellEnd"/>
            <w:r w:rsidRPr="002B5402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402" w:rsidRPr="002B5402" w:rsidRDefault="002B5402" w:rsidP="002B5402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5402" w:rsidRPr="002B5402" w:rsidTr="00D75D5A">
        <w:trPr>
          <w:gridAfter w:val="2"/>
          <w:wAfter w:w="4091" w:type="dxa"/>
          <w:trHeight w:val="900"/>
        </w:trPr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3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2015 год</w:t>
            </w:r>
          </w:p>
        </w:tc>
      </w:tr>
      <w:tr w:rsidR="002B5402" w:rsidRPr="002B5402" w:rsidTr="00D75D5A">
        <w:trPr>
          <w:gridAfter w:val="2"/>
          <w:wAfter w:w="4091" w:type="dxa"/>
          <w:trHeight w:val="51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ВСЕГО РАСХОДОВ: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2B5402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2B5402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2B5402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2B5402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2B5402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2B5402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7363,2</w:t>
            </w:r>
          </w:p>
        </w:tc>
      </w:tr>
      <w:tr w:rsidR="002B5402" w:rsidRPr="002B5402" w:rsidTr="00D75D5A">
        <w:trPr>
          <w:gridAfter w:val="2"/>
          <w:wAfter w:w="4091" w:type="dxa"/>
          <w:trHeight w:val="375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7280,7</w:t>
            </w:r>
          </w:p>
        </w:tc>
      </w:tr>
      <w:tr w:rsidR="002B5402" w:rsidRPr="002B5402" w:rsidTr="00D75D5A">
        <w:trPr>
          <w:gridAfter w:val="2"/>
          <w:wAfter w:w="4091" w:type="dxa"/>
          <w:trHeight w:val="48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sz w:val="28"/>
                <w:szCs w:val="28"/>
              </w:rPr>
              <w:t>Непрограммные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B540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sz w:val="28"/>
                <w:szCs w:val="28"/>
              </w:rPr>
              <w:t>7280,7</w:t>
            </w:r>
          </w:p>
        </w:tc>
      </w:tr>
      <w:tr w:rsidR="002B5402" w:rsidRPr="002B5402" w:rsidTr="00D75D5A">
        <w:trPr>
          <w:gridAfter w:val="2"/>
          <w:wAfter w:w="4091" w:type="dxa"/>
          <w:trHeight w:val="855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rPr>
                <w:rFonts w:eastAsia="Times New Roman"/>
                <w:b/>
                <w:bCs/>
              </w:rPr>
            </w:pPr>
            <w:r w:rsidRPr="002B5402">
              <w:rPr>
                <w:rFonts w:eastAsia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</w:rPr>
            </w:pPr>
            <w:r w:rsidRPr="002B5402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</w:rPr>
            </w:pPr>
            <w:r w:rsidRPr="002B5402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</w:rPr>
            </w:pPr>
            <w:r w:rsidRPr="002B54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</w:rPr>
            </w:pPr>
            <w:r w:rsidRPr="002B54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</w:rPr>
            </w:pPr>
            <w:r w:rsidRPr="002B54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</w:rPr>
            </w:pPr>
            <w:r w:rsidRPr="002B5402">
              <w:rPr>
                <w:rFonts w:eastAsia="Times New Roman"/>
              </w:rPr>
              <w:t> 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</w:rPr>
            </w:pPr>
            <w:r w:rsidRPr="002B5402">
              <w:rPr>
                <w:rFonts w:eastAsia="Times New Roman"/>
                <w:b/>
                <w:bCs/>
              </w:rPr>
              <w:t>1614,4</w:t>
            </w:r>
          </w:p>
        </w:tc>
      </w:tr>
      <w:tr w:rsidR="002B5402" w:rsidRPr="002B5402" w:rsidTr="00D75D5A">
        <w:trPr>
          <w:gridAfter w:val="2"/>
          <w:wAfter w:w="4091" w:type="dxa"/>
          <w:trHeight w:val="795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1614,4</w:t>
            </w:r>
          </w:p>
        </w:tc>
      </w:tr>
      <w:tr w:rsidR="002B5402" w:rsidRPr="002B5402" w:rsidTr="00D75D5A">
        <w:trPr>
          <w:gridAfter w:val="2"/>
          <w:wAfter w:w="4091" w:type="dxa"/>
          <w:trHeight w:val="63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Б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7100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1614,4</w:t>
            </w:r>
          </w:p>
        </w:tc>
      </w:tr>
      <w:tr w:rsidR="002B5402" w:rsidRPr="002B5402" w:rsidTr="00D75D5A">
        <w:trPr>
          <w:gridAfter w:val="2"/>
          <w:wAfter w:w="4091" w:type="dxa"/>
          <w:trHeight w:val="375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Б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7101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1614,4</w:t>
            </w:r>
          </w:p>
        </w:tc>
      </w:tr>
      <w:tr w:rsidR="002B5402" w:rsidRPr="002B5402" w:rsidTr="00D75D5A">
        <w:trPr>
          <w:gridAfter w:val="2"/>
          <w:wAfter w:w="4091" w:type="dxa"/>
          <w:trHeight w:val="72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2B5402">
              <w:rPr>
                <w:rFonts w:eastAsia="Times New Roman"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Б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7101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1614,4</w:t>
            </w:r>
          </w:p>
        </w:tc>
      </w:tr>
      <w:tr w:rsidR="002B5402" w:rsidRPr="002B5402" w:rsidTr="00D75D5A">
        <w:trPr>
          <w:gridAfter w:val="2"/>
          <w:wAfter w:w="4091" w:type="dxa"/>
          <w:trHeight w:val="345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2B5402" w:rsidRPr="002B5402" w:rsidTr="00D75D5A">
        <w:trPr>
          <w:gridAfter w:val="2"/>
          <w:wAfter w:w="4091" w:type="dxa"/>
          <w:trHeight w:val="885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rPr>
                <w:rFonts w:eastAsia="Times New Roman"/>
                <w:b/>
                <w:bCs/>
                <w:color w:val="000000"/>
              </w:rPr>
            </w:pPr>
            <w:r w:rsidRPr="002B5402">
              <w:rPr>
                <w:rFonts w:eastAsia="Times New Roman"/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B5402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B5402">
              <w:rPr>
                <w:rFonts w:eastAsia="Times New Roman"/>
                <w:b/>
                <w:bCs/>
                <w:color w:val="000000"/>
              </w:rPr>
              <w:t>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B54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B54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B54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B54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B5402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</w:tr>
      <w:tr w:rsidR="002B5402" w:rsidRPr="002B5402" w:rsidTr="00D75D5A">
        <w:trPr>
          <w:gridAfter w:val="2"/>
          <w:wAfter w:w="4091" w:type="dxa"/>
          <w:trHeight w:val="69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Функционирование законодательного (представительного) органа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2B5402" w:rsidRPr="002B5402" w:rsidTr="00D75D5A">
        <w:trPr>
          <w:gridAfter w:val="2"/>
          <w:wAfter w:w="4091" w:type="dxa"/>
          <w:trHeight w:val="69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Функционирования представительного органа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Б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7100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2B5402" w:rsidRPr="002B5402" w:rsidTr="00D75D5A">
        <w:trPr>
          <w:gridAfter w:val="2"/>
          <w:wAfter w:w="4091" w:type="dxa"/>
          <w:trHeight w:val="60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Обеспечение функционирования представительного органа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Б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7101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</w:t>
            </w:r>
          </w:p>
        </w:tc>
      </w:tr>
      <w:tr w:rsidR="002B5402" w:rsidRPr="002B5402" w:rsidTr="00D75D5A">
        <w:trPr>
          <w:gridAfter w:val="2"/>
          <w:wAfter w:w="4091" w:type="dxa"/>
          <w:trHeight w:val="69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2B5402">
              <w:rPr>
                <w:rFonts w:eastAsia="Times New Roman"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Б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7101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</w:t>
            </w:r>
          </w:p>
        </w:tc>
      </w:tr>
      <w:tr w:rsidR="002B5402" w:rsidRPr="002B5402" w:rsidTr="00D75D5A">
        <w:trPr>
          <w:gridAfter w:val="2"/>
          <w:wAfter w:w="4091" w:type="dxa"/>
          <w:trHeight w:val="375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2B5402" w:rsidRPr="002B5402" w:rsidTr="00D75D5A">
        <w:trPr>
          <w:gridAfter w:val="2"/>
          <w:wAfter w:w="4091" w:type="dxa"/>
          <w:trHeight w:val="1335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rPr>
                <w:rFonts w:eastAsia="Times New Roman"/>
                <w:b/>
                <w:bCs/>
                <w:color w:val="000000"/>
              </w:rPr>
            </w:pPr>
            <w:r w:rsidRPr="002B5402">
              <w:rPr>
                <w:rFonts w:eastAsia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B5402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B5402">
              <w:rPr>
                <w:rFonts w:eastAsia="Times New Roman"/>
                <w:b/>
                <w:bCs/>
                <w:color w:val="000000"/>
              </w:rPr>
              <w:t>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B54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B54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B54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B54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B5402">
              <w:rPr>
                <w:rFonts w:eastAsia="Times New Roman"/>
                <w:b/>
                <w:bCs/>
                <w:color w:val="000000"/>
              </w:rPr>
              <w:t>5666,3</w:t>
            </w:r>
          </w:p>
        </w:tc>
      </w:tr>
      <w:tr w:rsidR="002B5402" w:rsidRPr="002B5402" w:rsidTr="00D75D5A">
        <w:trPr>
          <w:gridAfter w:val="2"/>
          <w:wAfter w:w="4091" w:type="dxa"/>
          <w:trHeight w:val="111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Функционирование исполнительно-распорядительного органа внутригородского муниципального образования (местной администрации)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5666,3</w:t>
            </w:r>
          </w:p>
        </w:tc>
      </w:tr>
      <w:tr w:rsidR="002B5402" w:rsidRPr="002B5402" w:rsidTr="00D75D5A">
        <w:trPr>
          <w:gridAfter w:val="2"/>
          <w:wAfter w:w="4091" w:type="dxa"/>
          <w:trHeight w:val="915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Обеспечение функционирования исполнительно-распорядительного органа внутригородского муниципального образования (местной администрации)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Б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7100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5666,3</w:t>
            </w:r>
          </w:p>
        </w:tc>
      </w:tr>
      <w:tr w:rsidR="002B5402" w:rsidRPr="002B5402" w:rsidTr="00D75D5A">
        <w:trPr>
          <w:gridAfter w:val="2"/>
          <w:wAfter w:w="4091" w:type="dxa"/>
          <w:trHeight w:val="11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Обеспечение деятельности местной администрации внутригородского муниципального образования для решения вопросов местного значения.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Б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7101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4722,7</w:t>
            </w:r>
          </w:p>
        </w:tc>
      </w:tr>
      <w:tr w:rsidR="002B5402" w:rsidRPr="002B5402" w:rsidTr="00D75D5A">
        <w:trPr>
          <w:gridAfter w:val="2"/>
          <w:wAfter w:w="4091" w:type="dxa"/>
          <w:trHeight w:val="645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2B5402">
              <w:rPr>
                <w:rFonts w:eastAsia="Times New Roman"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Б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7101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3961,0</w:t>
            </w:r>
          </w:p>
        </w:tc>
      </w:tr>
      <w:tr w:rsidR="002B5402" w:rsidRPr="002B5402" w:rsidTr="00D75D5A">
        <w:trPr>
          <w:gridAfter w:val="2"/>
          <w:wAfter w:w="4091" w:type="dxa"/>
          <w:trHeight w:val="885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both"/>
              <w:rPr>
                <w:rFonts w:eastAsia="Times New Roman"/>
                <w:color w:val="000000"/>
              </w:rPr>
            </w:pPr>
            <w:r w:rsidRPr="002B5402">
              <w:rPr>
                <w:rFonts w:eastAsia="Times New Roman"/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7101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3961,0</w:t>
            </w:r>
          </w:p>
        </w:tc>
      </w:tr>
      <w:tr w:rsidR="002B5402" w:rsidRPr="002B5402" w:rsidTr="00D75D5A">
        <w:trPr>
          <w:gridAfter w:val="2"/>
          <w:wAfter w:w="4091" w:type="dxa"/>
          <w:trHeight w:val="915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both"/>
              <w:rPr>
                <w:rFonts w:eastAsia="Times New Roman"/>
                <w:color w:val="000000"/>
              </w:rPr>
            </w:pPr>
            <w:r w:rsidRPr="002B5402">
              <w:rPr>
                <w:rFonts w:eastAsia="Times New Roman"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7101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2B5402" w:rsidRPr="002B5402" w:rsidTr="00D75D5A">
        <w:trPr>
          <w:gridAfter w:val="2"/>
          <w:wAfter w:w="4091" w:type="dxa"/>
          <w:trHeight w:val="585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2B5402">
              <w:rPr>
                <w:rFonts w:eastAsia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Б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7101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761,7</w:t>
            </w:r>
          </w:p>
        </w:tc>
      </w:tr>
      <w:tr w:rsidR="002B5402" w:rsidRPr="002B5402" w:rsidTr="00D75D5A">
        <w:trPr>
          <w:gridAfter w:val="2"/>
          <w:wAfter w:w="4091" w:type="dxa"/>
          <w:trHeight w:val="375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2B5402" w:rsidRPr="002B5402" w:rsidTr="00D75D5A">
        <w:trPr>
          <w:gridAfter w:val="2"/>
          <w:wAfter w:w="4091" w:type="dxa"/>
          <w:trHeight w:val="795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Приобретение исполнительно-распорядительным органом (местной администрацией) оборудования и других основных средств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Б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7102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943,6</w:t>
            </w:r>
          </w:p>
        </w:tc>
      </w:tr>
      <w:tr w:rsidR="002B5402" w:rsidRPr="002B5402" w:rsidTr="00D75D5A">
        <w:trPr>
          <w:gridAfter w:val="2"/>
          <w:wAfter w:w="4091" w:type="dxa"/>
          <w:trHeight w:val="675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2B5402">
              <w:rPr>
                <w:rFonts w:eastAsia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Б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7102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943,6</w:t>
            </w:r>
          </w:p>
        </w:tc>
      </w:tr>
      <w:tr w:rsidR="002B5402" w:rsidRPr="002B5402" w:rsidTr="00D75D5A">
        <w:trPr>
          <w:gridAfter w:val="2"/>
          <w:wAfter w:w="4091" w:type="dxa"/>
          <w:trHeight w:val="375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rPr>
                <w:rFonts w:eastAsia="Times New Roman"/>
                <w:b/>
                <w:bCs/>
              </w:rPr>
            </w:pPr>
            <w:r w:rsidRPr="002B5402">
              <w:rPr>
                <w:rFonts w:eastAsia="Times New Roman"/>
                <w:b/>
                <w:bCs/>
              </w:rPr>
              <w:t>КУЛЬТУРА, КИНЕМАТОГРАФИЯ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</w:rPr>
            </w:pPr>
            <w:r w:rsidRPr="002B5402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</w:rPr>
            </w:pPr>
            <w:r w:rsidRPr="002B5402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</w:rPr>
            </w:pPr>
            <w:r w:rsidRPr="002B54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</w:rPr>
            </w:pPr>
            <w:r w:rsidRPr="002B54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</w:rPr>
            </w:pPr>
            <w:r w:rsidRPr="002B54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</w:rPr>
            </w:pPr>
            <w:r w:rsidRPr="002B54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</w:rPr>
            </w:pPr>
            <w:r w:rsidRPr="002B5402">
              <w:rPr>
                <w:rFonts w:eastAsia="Times New Roman"/>
                <w:b/>
                <w:bCs/>
              </w:rPr>
              <w:t>57,5</w:t>
            </w:r>
          </w:p>
        </w:tc>
      </w:tr>
      <w:tr w:rsidR="002B5402" w:rsidRPr="002B5402" w:rsidTr="00D75D5A">
        <w:trPr>
          <w:gridAfter w:val="2"/>
          <w:wAfter w:w="4091" w:type="dxa"/>
          <w:trHeight w:val="375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sz w:val="22"/>
                <w:szCs w:val="22"/>
              </w:rPr>
              <w:t>57,5</w:t>
            </w:r>
          </w:p>
        </w:tc>
      </w:tr>
      <w:tr w:rsidR="002B5402" w:rsidRPr="002B5402" w:rsidTr="00D75D5A">
        <w:trPr>
          <w:gridAfter w:val="2"/>
          <w:wAfter w:w="4091" w:type="dxa"/>
          <w:trHeight w:val="375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Культура внутригородского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57,5</w:t>
            </w:r>
          </w:p>
        </w:tc>
      </w:tr>
      <w:tr w:rsidR="002B5402" w:rsidRPr="002B5402" w:rsidTr="00D75D5A">
        <w:trPr>
          <w:gridAfter w:val="2"/>
          <w:wAfter w:w="4091" w:type="dxa"/>
          <w:trHeight w:val="705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Организация местных праздничных и иных зрелищных мероприятий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Б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57,5</w:t>
            </w:r>
          </w:p>
        </w:tc>
      </w:tr>
      <w:tr w:rsidR="002B5402" w:rsidRPr="002B5402" w:rsidTr="00D75D5A">
        <w:trPr>
          <w:gridAfter w:val="2"/>
          <w:wAfter w:w="4091" w:type="dxa"/>
          <w:trHeight w:val="375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Местные праздничные и иные зрелищные мероприятия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Б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7201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57,5</w:t>
            </w:r>
          </w:p>
        </w:tc>
      </w:tr>
      <w:tr w:rsidR="002B5402" w:rsidRPr="002B5402" w:rsidTr="00D75D5A">
        <w:trPr>
          <w:gridAfter w:val="2"/>
          <w:wAfter w:w="4091" w:type="dxa"/>
          <w:trHeight w:val="735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2B5402">
              <w:rPr>
                <w:rFonts w:eastAsia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Б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7201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57,5</w:t>
            </w:r>
          </w:p>
        </w:tc>
      </w:tr>
      <w:tr w:rsidR="002B5402" w:rsidRPr="002B5402" w:rsidTr="00D75D5A">
        <w:trPr>
          <w:gridAfter w:val="2"/>
          <w:wAfter w:w="4091" w:type="dxa"/>
          <w:trHeight w:val="375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2B5402" w:rsidRPr="002B5402" w:rsidTr="00D75D5A">
        <w:trPr>
          <w:gridAfter w:val="2"/>
          <w:wAfter w:w="4091" w:type="dxa"/>
          <w:trHeight w:val="375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rPr>
                <w:rFonts w:eastAsia="Times New Roman"/>
                <w:b/>
                <w:bCs/>
                <w:color w:val="000000"/>
              </w:rPr>
            </w:pPr>
            <w:r w:rsidRPr="002B5402">
              <w:rPr>
                <w:rFonts w:eastAsia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B5402">
              <w:rPr>
                <w:rFonts w:eastAsia="Times New Roman"/>
                <w:b/>
                <w:bCs/>
                <w:color w:val="000000"/>
              </w:rPr>
              <w:t>11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B5402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B54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B54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B54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B54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B5402">
              <w:rPr>
                <w:rFonts w:eastAsia="Times New Roman"/>
                <w:b/>
                <w:bCs/>
                <w:color w:val="000000"/>
              </w:rPr>
              <w:t>25</w:t>
            </w:r>
          </w:p>
        </w:tc>
      </w:tr>
      <w:tr w:rsidR="002B5402" w:rsidRPr="002B5402" w:rsidTr="00D75D5A">
        <w:trPr>
          <w:gridAfter w:val="2"/>
          <w:wAfter w:w="4091" w:type="dxa"/>
          <w:trHeight w:val="375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25</w:t>
            </w:r>
          </w:p>
        </w:tc>
      </w:tr>
      <w:tr w:rsidR="002B5402" w:rsidRPr="002B5402" w:rsidTr="00D75D5A">
        <w:trPr>
          <w:gridAfter w:val="2"/>
          <w:wAfter w:w="4091" w:type="dxa"/>
          <w:trHeight w:val="375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Спорт внутригородского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25</w:t>
            </w:r>
          </w:p>
        </w:tc>
      </w:tr>
      <w:tr w:rsidR="002B5402" w:rsidRPr="002B5402" w:rsidTr="00D75D5A">
        <w:trPr>
          <w:gridAfter w:val="2"/>
          <w:wAfter w:w="4091" w:type="dxa"/>
          <w:trHeight w:val="60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Физкультурно-массовые спортивные мероприятия на территории внутригородского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Б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25</w:t>
            </w:r>
          </w:p>
        </w:tc>
      </w:tr>
      <w:tr w:rsidR="002B5402" w:rsidRPr="002B5402" w:rsidTr="00D75D5A">
        <w:trPr>
          <w:gridAfter w:val="2"/>
          <w:wAfter w:w="4091" w:type="dxa"/>
          <w:trHeight w:val="84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Реализация мероприятий, направленных на развитие физкультуры и спорта внутригородского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Б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7201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25</w:t>
            </w:r>
          </w:p>
        </w:tc>
      </w:tr>
      <w:tr w:rsidR="002B5402" w:rsidRPr="002B5402" w:rsidTr="00D75D5A">
        <w:trPr>
          <w:gridAfter w:val="2"/>
          <w:wAfter w:w="4091" w:type="dxa"/>
          <w:trHeight w:val="78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2B5402">
              <w:rPr>
                <w:rFonts w:eastAsia="Times New Roman"/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Б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7201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540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25</w:t>
            </w:r>
          </w:p>
        </w:tc>
      </w:tr>
      <w:tr w:rsidR="002B5402" w:rsidRPr="002B5402" w:rsidTr="00D75D5A">
        <w:trPr>
          <w:gridAfter w:val="2"/>
          <w:wAfter w:w="4091" w:type="dxa"/>
          <w:trHeight w:val="375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2B5402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7363,2</w:t>
            </w:r>
          </w:p>
        </w:tc>
      </w:tr>
      <w:tr w:rsidR="002B5402" w:rsidRPr="002B5402" w:rsidTr="00D75D5A">
        <w:trPr>
          <w:gridAfter w:val="3"/>
          <w:wAfter w:w="4151" w:type="dxa"/>
          <w:trHeight w:val="1140"/>
        </w:trPr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402" w:rsidRPr="002B5402" w:rsidRDefault="002B5402" w:rsidP="002B5402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B5402">
              <w:rPr>
                <w:rFonts w:eastAsia="Times New Roman"/>
                <w:color w:val="000000"/>
                <w:sz w:val="28"/>
                <w:szCs w:val="28"/>
              </w:rPr>
              <w:t xml:space="preserve">Глава ВМО </w:t>
            </w:r>
            <w:proofErr w:type="spellStart"/>
            <w:r w:rsidRPr="002B5402">
              <w:rPr>
                <w:rFonts w:eastAsia="Times New Roman"/>
                <w:color w:val="000000"/>
                <w:sz w:val="28"/>
                <w:szCs w:val="28"/>
              </w:rPr>
              <w:t>Качинского</w:t>
            </w:r>
            <w:proofErr w:type="spellEnd"/>
            <w:r w:rsidRPr="002B5402">
              <w:rPr>
                <w:rFonts w:eastAsia="Times New Roman"/>
                <w:color w:val="000000"/>
                <w:sz w:val="28"/>
                <w:szCs w:val="28"/>
              </w:rPr>
              <w:t xml:space="preserve"> МО, </w:t>
            </w:r>
            <w:proofErr w:type="gramStart"/>
            <w:r w:rsidRPr="002B5402">
              <w:rPr>
                <w:rFonts w:eastAsia="Times New Roman"/>
                <w:color w:val="000000"/>
                <w:sz w:val="28"/>
                <w:szCs w:val="28"/>
              </w:rPr>
              <w:t>исполняющий</w:t>
            </w:r>
            <w:proofErr w:type="gramEnd"/>
            <w:r w:rsidRPr="002B540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2B5402">
              <w:rPr>
                <w:rFonts w:eastAsia="Times New Roman"/>
                <w:color w:val="000000"/>
                <w:sz w:val="28"/>
                <w:szCs w:val="28"/>
              </w:rPr>
              <w:br/>
              <w:t xml:space="preserve">полномочия председателя Совета, </w:t>
            </w:r>
            <w:r w:rsidRPr="002B5402">
              <w:rPr>
                <w:rFonts w:eastAsia="Times New Roman"/>
                <w:color w:val="000000"/>
                <w:sz w:val="28"/>
                <w:szCs w:val="28"/>
              </w:rPr>
              <w:br/>
              <w:t>Глава местной администрации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402" w:rsidRPr="002B5402" w:rsidRDefault="002B5402" w:rsidP="002B540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402" w:rsidRPr="002B5402" w:rsidRDefault="002B5402" w:rsidP="002B540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402" w:rsidRPr="002B5402" w:rsidRDefault="002B5402" w:rsidP="002B5402">
            <w:pPr>
              <w:ind w:left="-305" w:right="-228"/>
              <w:jc w:val="center"/>
              <w:rPr>
                <w:rFonts w:eastAsia="Times New Roman"/>
                <w:sz w:val="28"/>
                <w:szCs w:val="28"/>
              </w:rPr>
            </w:pPr>
            <w:r w:rsidRPr="002B5402">
              <w:rPr>
                <w:rFonts w:eastAsia="Times New Roman"/>
                <w:sz w:val="28"/>
                <w:szCs w:val="28"/>
              </w:rPr>
              <w:t>Н.М. Герасим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402" w:rsidRPr="002B5402" w:rsidRDefault="002B5402" w:rsidP="002B540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402" w:rsidRPr="002B5402" w:rsidRDefault="002B5402" w:rsidP="002B540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402" w:rsidRPr="002B5402" w:rsidRDefault="002B5402" w:rsidP="002B540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402" w:rsidRPr="002B5402" w:rsidRDefault="002B5402" w:rsidP="002B5402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046F58" w:rsidRDefault="00046F58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046F58" w:rsidRDefault="00046F58" w:rsidP="00046F58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p w:rsidR="00046F58" w:rsidRDefault="00046F58" w:rsidP="00FC097A">
      <w:pPr>
        <w:tabs>
          <w:tab w:val="left" w:pos="720"/>
          <w:tab w:val="left" w:pos="2520"/>
        </w:tabs>
        <w:ind w:firstLine="709"/>
        <w:jc w:val="both"/>
        <w:rPr>
          <w:bCs/>
          <w:szCs w:val="28"/>
          <w:lang w:val="en-US"/>
        </w:rPr>
        <w:sectPr w:rsidR="00046F58" w:rsidSect="006D6D59">
          <w:pgSz w:w="18711" w:h="31678"/>
          <w:pgMar w:top="284" w:right="3402" w:bottom="992" w:left="1843" w:header="709" w:footer="709" w:gutter="0"/>
          <w:cols w:space="708"/>
          <w:docGrid w:linePitch="360"/>
        </w:sectPr>
      </w:pPr>
    </w:p>
    <w:p w:rsidR="00646C8E" w:rsidRDefault="00646C8E" w:rsidP="00646C8E">
      <w:pPr>
        <w:tabs>
          <w:tab w:val="left" w:pos="720"/>
          <w:tab w:val="left" w:pos="2520"/>
        </w:tabs>
        <w:jc w:val="both"/>
        <w:rPr>
          <w:bCs/>
          <w:szCs w:val="28"/>
          <w:lang w:val="en-US"/>
        </w:rPr>
      </w:pPr>
    </w:p>
    <w:sectPr w:rsidR="00646C8E" w:rsidSect="002B5402">
      <w:pgSz w:w="19845" w:h="31678"/>
      <w:pgMar w:top="284" w:right="1842" w:bottom="11782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7D2" w:rsidRDefault="003907D2">
      <w:r>
        <w:separator/>
      </w:r>
    </w:p>
  </w:endnote>
  <w:endnote w:type="continuationSeparator" w:id="0">
    <w:p w:rsidR="003907D2" w:rsidRDefault="0039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7D2" w:rsidRDefault="003907D2">
      <w:r>
        <w:separator/>
      </w:r>
    </w:p>
  </w:footnote>
  <w:footnote w:type="continuationSeparator" w:id="0">
    <w:p w:rsidR="003907D2" w:rsidRDefault="00390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D0F" w:rsidRDefault="00A85D0F" w:rsidP="00BE2E2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85D0F" w:rsidRDefault="00A85D0F" w:rsidP="00BE2E2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12D61"/>
    <w:multiLevelType w:val="hybridMultilevel"/>
    <w:tmpl w:val="F57EAD2E"/>
    <w:lvl w:ilvl="0" w:tplc="33A82C82">
      <w:start w:val="1"/>
      <w:numFmt w:val="decimal"/>
      <w:lvlText w:val="%1."/>
      <w:lvlJc w:val="left"/>
      <w:pPr>
        <w:tabs>
          <w:tab w:val="num" w:pos="1888"/>
        </w:tabs>
        <w:ind w:left="1888" w:hanging="1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E4"/>
    <w:rsid w:val="000077DB"/>
    <w:rsid w:val="000114BB"/>
    <w:rsid w:val="000159C2"/>
    <w:rsid w:val="00025D5C"/>
    <w:rsid w:val="0003642E"/>
    <w:rsid w:val="00043B5B"/>
    <w:rsid w:val="00046F58"/>
    <w:rsid w:val="00051115"/>
    <w:rsid w:val="000559A5"/>
    <w:rsid w:val="000A63A5"/>
    <w:rsid w:val="000D296A"/>
    <w:rsid w:val="000E12EC"/>
    <w:rsid w:val="000E55CD"/>
    <w:rsid w:val="000F2173"/>
    <w:rsid w:val="00112822"/>
    <w:rsid w:val="0011312E"/>
    <w:rsid w:val="0014100F"/>
    <w:rsid w:val="00171058"/>
    <w:rsid w:val="001732D6"/>
    <w:rsid w:val="00181636"/>
    <w:rsid w:val="001B0432"/>
    <w:rsid w:val="001B448B"/>
    <w:rsid w:val="001B7054"/>
    <w:rsid w:val="001B7E82"/>
    <w:rsid w:val="001D7959"/>
    <w:rsid w:val="001F3CCF"/>
    <w:rsid w:val="002115D8"/>
    <w:rsid w:val="0022353C"/>
    <w:rsid w:val="00234717"/>
    <w:rsid w:val="002355FC"/>
    <w:rsid w:val="002624B2"/>
    <w:rsid w:val="00276BDE"/>
    <w:rsid w:val="002A609A"/>
    <w:rsid w:val="002B0101"/>
    <w:rsid w:val="002B1419"/>
    <w:rsid w:val="002B3F94"/>
    <w:rsid w:val="002B5402"/>
    <w:rsid w:val="002C4CD9"/>
    <w:rsid w:val="002F5B1A"/>
    <w:rsid w:val="002F6328"/>
    <w:rsid w:val="003020CF"/>
    <w:rsid w:val="0030371B"/>
    <w:rsid w:val="00305A48"/>
    <w:rsid w:val="00307D4B"/>
    <w:rsid w:val="00323E7C"/>
    <w:rsid w:val="0033235E"/>
    <w:rsid w:val="0033332B"/>
    <w:rsid w:val="00340D2D"/>
    <w:rsid w:val="00351C17"/>
    <w:rsid w:val="00375818"/>
    <w:rsid w:val="003854EA"/>
    <w:rsid w:val="003907D2"/>
    <w:rsid w:val="003A0966"/>
    <w:rsid w:val="003A348A"/>
    <w:rsid w:val="003A3FFB"/>
    <w:rsid w:val="003C77AF"/>
    <w:rsid w:val="003D0353"/>
    <w:rsid w:val="003E5213"/>
    <w:rsid w:val="00414269"/>
    <w:rsid w:val="004172D6"/>
    <w:rsid w:val="00424971"/>
    <w:rsid w:val="00433735"/>
    <w:rsid w:val="00436585"/>
    <w:rsid w:val="004523CC"/>
    <w:rsid w:val="00482CB5"/>
    <w:rsid w:val="004853E9"/>
    <w:rsid w:val="0048740F"/>
    <w:rsid w:val="00495935"/>
    <w:rsid w:val="004E17E5"/>
    <w:rsid w:val="004E33F1"/>
    <w:rsid w:val="004F3179"/>
    <w:rsid w:val="004F4F76"/>
    <w:rsid w:val="0051272E"/>
    <w:rsid w:val="00515C8E"/>
    <w:rsid w:val="0053184F"/>
    <w:rsid w:val="005527B7"/>
    <w:rsid w:val="00552A1C"/>
    <w:rsid w:val="005771FC"/>
    <w:rsid w:val="005D27EF"/>
    <w:rsid w:val="0060741E"/>
    <w:rsid w:val="00611273"/>
    <w:rsid w:val="00617AF6"/>
    <w:rsid w:val="00632FCA"/>
    <w:rsid w:val="0063599A"/>
    <w:rsid w:val="0064137C"/>
    <w:rsid w:val="00646C8E"/>
    <w:rsid w:val="006573BE"/>
    <w:rsid w:val="00673F9E"/>
    <w:rsid w:val="00676285"/>
    <w:rsid w:val="00676D87"/>
    <w:rsid w:val="00681228"/>
    <w:rsid w:val="00686E75"/>
    <w:rsid w:val="006A44A8"/>
    <w:rsid w:val="006B133D"/>
    <w:rsid w:val="006C091B"/>
    <w:rsid w:val="006D6D59"/>
    <w:rsid w:val="006F73F5"/>
    <w:rsid w:val="00703418"/>
    <w:rsid w:val="0070680E"/>
    <w:rsid w:val="00713095"/>
    <w:rsid w:val="00723040"/>
    <w:rsid w:val="00727F23"/>
    <w:rsid w:val="00745CB9"/>
    <w:rsid w:val="00784430"/>
    <w:rsid w:val="00786D7E"/>
    <w:rsid w:val="007A3096"/>
    <w:rsid w:val="007B2EE2"/>
    <w:rsid w:val="007C60A5"/>
    <w:rsid w:val="007D5227"/>
    <w:rsid w:val="007E7448"/>
    <w:rsid w:val="007F4146"/>
    <w:rsid w:val="00806092"/>
    <w:rsid w:val="00810648"/>
    <w:rsid w:val="00810BDB"/>
    <w:rsid w:val="0082446A"/>
    <w:rsid w:val="00842150"/>
    <w:rsid w:val="008428E4"/>
    <w:rsid w:val="00845894"/>
    <w:rsid w:val="008506AE"/>
    <w:rsid w:val="00850A53"/>
    <w:rsid w:val="00871229"/>
    <w:rsid w:val="008761B3"/>
    <w:rsid w:val="00876FB7"/>
    <w:rsid w:val="00895945"/>
    <w:rsid w:val="0089596E"/>
    <w:rsid w:val="008A581D"/>
    <w:rsid w:val="008A7D33"/>
    <w:rsid w:val="008B162C"/>
    <w:rsid w:val="008B51DE"/>
    <w:rsid w:val="008C1CB6"/>
    <w:rsid w:val="008D3927"/>
    <w:rsid w:val="008E7864"/>
    <w:rsid w:val="008F56F8"/>
    <w:rsid w:val="009050FB"/>
    <w:rsid w:val="009300E1"/>
    <w:rsid w:val="0093040F"/>
    <w:rsid w:val="00931E79"/>
    <w:rsid w:val="00984155"/>
    <w:rsid w:val="00986E18"/>
    <w:rsid w:val="009D7AF6"/>
    <w:rsid w:val="009E5FD2"/>
    <w:rsid w:val="00A01C6C"/>
    <w:rsid w:val="00A105D1"/>
    <w:rsid w:val="00A1585E"/>
    <w:rsid w:val="00A234AB"/>
    <w:rsid w:val="00A5285F"/>
    <w:rsid w:val="00A63291"/>
    <w:rsid w:val="00A6511C"/>
    <w:rsid w:val="00A67C6D"/>
    <w:rsid w:val="00A73EE4"/>
    <w:rsid w:val="00A8504F"/>
    <w:rsid w:val="00A85D0F"/>
    <w:rsid w:val="00AA1BF4"/>
    <w:rsid w:val="00AA6993"/>
    <w:rsid w:val="00AB4018"/>
    <w:rsid w:val="00AC5518"/>
    <w:rsid w:val="00AD0F61"/>
    <w:rsid w:val="00AD2ABC"/>
    <w:rsid w:val="00AE24E9"/>
    <w:rsid w:val="00AE7C86"/>
    <w:rsid w:val="00AF2115"/>
    <w:rsid w:val="00AF22A0"/>
    <w:rsid w:val="00AF610F"/>
    <w:rsid w:val="00B02EA3"/>
    <w:rsid w:val="00B20C4E"/>
    <w:rsid w:val="00B2391F"/>
    <w:rsid w:val="00B24CF5"/>
    <w:rsid w:val="00B34E0B"/>
    <w:rsid w:val="00B50BDB"/>
    <w:rsid w:val="00B57997"/>
    <w:rsid w:val="00B67C98"/>
    <w:rsid w:val="00B70604"/>
    <w:rsid w:val="00B86AA0"/>
    <w:rsid w:val="00B925D9"/>
    <w:rsid w:val="00BA0790"/>
    <w:rsid w:val="00BA48AF"/>
    <w:rsid w:val="00BE2E21"/>
    <w:rsid w:val="00C002B7"/>
    <w:rsid w:val="00C02F07"/>
    <w:rsid w:val="00C11949"/>
    <w:rsid w:val="00C31361"/>
    <w:rsid w:val="00C32EAE"/>
    <w:rsid w:val="00C461CF"/>
    <w:rsid w:val="00C63B7B"/>
    <w:rsid w:val="00C70DC2"/>
    <w:rsid w:val="00C87DA0"/>
    <w:rsid w:val="00C9241D"/>
    <w:rsid w:val="00C96AC1"/>
    <w:rsid w:val="00CA2AF3"/>
    <w:rsid w:val="00CA5B7F"/>
    <w:rsid w:val="00CC72A5"/>
    <w:rsid w:val="00CF3926"/>
    <w:rsid w:val="00CF6672"/>
    <w:rsid w:val="00D04EA4"/>
    <w:rsid w:val="00D1169D"/>
    <w:rsid w:val="00D14772"/>
    <w:rsid w:val="00D3437A"/>
    <w:rsid w:val="00D403C6"/>
    <w:rsid w:val="00D6109B"/>
    <w:rsid w:val="00D61EB5"/>
    <w:rsid w:val="00D734E9"/>
    <w:rsid w:val="00D75D5A"/>
    <w:rsid w:val="00D9017B"/>
    <w:rsid w:val="00D966D9"/>
    <w:rsid w:val="00DB7D86"/>
    <w:rsid w:val="00DE5092"/>
    <w:rsid w:val="00E33E48"/>
    <w:rsid w:val="00E37C26"/>
    <w:rsid w:val="00E53CC9"/>
    <w:rsid w:val="00E6473E"/>
    <w:rsid w:val="00E64B63"/>
    <w:rsid w:val="00E92A28"/>
    <w:rsid w:val="00EA2F76"/>
    <w:rsid w:val="00EC74B7"/>
    <w:rsid w:val="00EF4921"/>
    <w:rsid w:val="00EF4B31"/>
    <w:rsid w:val="00F00849"/>
    <w:rsid w:val="00F34F64"/>
    <w:rsid w:val="00F35313"/>
    <w:rsid w:val="00F359FB"/>
    <w:rsid w:val="00F4617F"/>
    <w:rsid w:val="00F53DE2"/>
    <w:rsid w:val="00F6479C"/>
    <w:rsid w:val="00F67916"/>
    <w:rsid w:val="00F76A0B"/>
    <w:rsid w:val="00F9401F"/>
    <w:rsid w:val="00FA3732"/>
    <w:rsid w:val="00FC0499"/>
    <w:rsid w:val="00FC097A"/>
    <w:rsid w:val="00FC5B67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46"/>
    <w:rPr>
      <w:rFonts w:eastAsia="MS Minch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"/>
    <w:basedOn w:val="a"/>
    <w:link w:val="a4"/>
    <w:rsid w:val="007F4146"/>
    <w:pPr>
      <w:jc w:val="center"/>
    </w:pPr>
    <w:rPr>
      <w:b/>
      <w:bCs/>
      <w:sz w:val="28"/>
      <w:szCs w:val="28"/>
      <w:lang w:val="x-none"/>
    </w:rPr>
  </w:style>
  <w:style w:type="character" w:customStyle="1" w:styleId="a4">
    <w:name w:val="Основной текст Знак"/>
    <w:aliases w:val="bt Знак"/>
    <w:basedOn w:val="a0"/>
    <w:link w:val="a3"/>
    <w:rsid w:val="007F4146"/>
    <w:rPr>
      <w:rFonts w:eastAsia="MS Mincho"/>
      <w:b/>
      <w:bCs/>
      <w:sz w:val="28"/>
      <w:szCs w:val="28"/>
      <w:lang w:val="x-none" w:eastAsia="ru-RU" w:bidi="ar-SA"/>
    </w:rPr>
  </w:style>
  <w:style w:type="paragraph" w:customStyle="1" w:styleId="1">
    <w:name w:val="Знак Знак1 Знак Знак Знак Знак Знак Знак Знак Знак Знак Знак Знак Знак"/>
    <w:basedOn w:val="a"/>
    <w:rsid w:val="00786D7E"/>
    <w:rPr>
      <w:rFonts w:ascii="Verdana" w:eastAsia="Times New Roman" w:hAnsi="Verdana" w:cs="Verdana"/>
      <w:sz w:val="20"/>
      <w:szCs w:val="20"/>
      <w:lang w:val="uk-UA" w:eastAsia="en-US"/>
    </w:rPr>
  </w:style>
  <w:style w:type="paragraph" w:styleId="a5">
    <w:name w:val="Normal (Web)"/>
    <w:basedOn w:val="a"/>
    <w:rsid w:val="00842150"/>
    <w:pPr>
      <w:spacing w:before="100" w:beforeAutospacing="1" w:after="100" w:afterAutospacing="1"/>
    </w:pPr>
    <w:rPr>
      <w:rFonts w:eastAsia="SimSun"/>
      <w:lang w:eastAsia="zh-CN"/>
    </w:rPr>
  </w:style>
  <w:style w:type="character" w:styleId="a6">
    <w:name w:val="Strong"/>
    <w:basedOn w:val="a0"/>
    <w:qFormat/>
    <w:rsid w:val="00842150"/>
    <w:rPr>
      <w:b/>
      <w:bCs/>
    </w:rPr>
  </w:style>
  <w:style w:type="paragraph" w:customStyle="1" w:styleId="a7">
    <w:name w:val="a"/>
    <w:basedOn w:val="a"/>
    <w:rsid w:val="00BA0790"/>
    <w:pPr>
      <w:spacing w:before="100" w:beforeAutospacing="1" w:after="100" w:afterAutospacing="1"/>
    </w:pPr>
    <w:rPr>
      <w:rFonts w:eastAsia="SimSun"/>
      <w:lang w:eastAsia="zh-CN"/>
    </w:rPr>
  </w:style>
  <w:style w:type="paragraph" w:styleId="a8">
    <w:name w:val="header"/>
    <w:basedOn w:val="a"/>
    <w:link w:val="a9"/>
    <w:uiPriority w:val="99"/>
    <w:rsid w:val="00BE2E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E2E21"/>
  </w:style>
  <w:style w:type="paragraph" w:customStyle="1" w:styleId="10">
    <w:name w:val="Знак Знак1 Знак Знак Знак Знак Знак Знак Знак Знак Знак Знак Знак Знак Знак Знак Знак"/>
    <w:basedOn w:val="a"/>
    <w:rsid w:val="003E5213"/>
    <w:rPr>
      <w:rFonts w:ascii="Verdana" w:eastAsia="Times New Roman" w:hAnsi="Verdana" w:cs="Verdana"/>
      <w:sz w:val="20"/>
      <w:szCs w:val="20"/>
      <w:lang w:val="uk-UA" w:eastAsia="en-US"/>
    </w:rPr>
  </w:style>
  <w:style w:type="character" w:customStyle="1" w:styleId="blk">
    <w:name w:val="blk"/>
    <w:basedOn w:val="a0"/>
    <w:rsid w:val="004523CC"/>
  </w:style>
  <w:style w:type="paragraph" w:styleId="ab">
    <w:name w:val="Balloon Text"/>
    <w:basedOn w:val="a"/>
    <w:link w:val="ac"/>
    <w:uiPriority w:val="99"/>
    <w:semiHidden/>
    <w:unhideWhenUsed/>
    <w:rsid w:val="002B14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B1419"/>
    <w:rPr>
      <w:rFonts w:ascii="Segoe UI" w:eastAsia="MS Mincho" w:hAnsi="Segoe UI" w:cs="Segoe UI"/>
      <w:sz w:val="18"/>
      <w:szCs w:val="18"/>
    </w:rPr>
  </w:style>
  <w:style w:type="paragraph" w:styleId="ad">
    <w:name w:val="No Spacing"/>
    <w:link w:val="ae"/>
    <w:uiPriority w:val="99"/>
    <w:qFormat/>
    <w:rsid w:val="006573BE"/>
    <w:rPr>
      <w:rFonts w:ascii="Calibri" w:eastAsia="Times New Roman" w:hAnsi="Calibri"/>
      <w:sz w:val="22"/>
      <w:szCs w:val="22"/>
    </w:rPr>
  </w:style>
  <w:style w:type="character" w:customStyle="1" w:styleId="ae">
    <w:name w:val="Без интервала Знак"/>
    <w:link w:val="ad"/>
    <w:uiPriority w:val="99"/>
    <w:rsid w:val="006573BE"/>
    <w:rPr>
      <w:rFonts w:ascii="Calibri" w:eastAsia="Times New Roman" w:hAnsi="Calibri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6573B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573BE"/>
    <w:rPr>
      <w:rFonts w:eastAsia="MS Mincho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4E33F1"/>
    <w:rPr>
      <w:rFonts w:eastAsia="MS Mincho"/>
      <w:sz w:val="24"/>
      <w:szCs w:val="24"/>
    </w:rPr>
  </w:style>
  <w:style w:type="paragraph" w:styleId="af1">
    <w:name w:val="List Paragraph"/>
    <w:basedOn w:val="a"/>
    <w:uiPriority w:val="34"/>
    <w:qFormat/>
    <w:rsid w:val="0089596E"/>
    <w:pPr>
      <w:ind w:left="720"/>
      <w:contextualSpacing/>
    </w:pPr>
  </w:style>
  <w:style w:type="table" w:styleId="af2">
    <w:name w:val="Table Grid"/>
    <w:basedOn w:val="a1"/>
    <w:uiPriority w:val="59"/>
    <w:rsid w:val="000E55C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46"/>
    <w:rPr>
      <w:rFonts w:eastAsia="MS Minch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"/>
    <w:basedOn w:val="a"/>
    <w:link w:val="a4"/>
    <w:rsid w:val="007F4146"/>
    <w:pPr>
      <w:jc w:val="center"/>
    </w:pPr>
    <w:rPr>
      <w:b/>
      <w:bCs/>
      <w:sz w:val="28"/>
      <w:szCs w:val="28"/>
      <w:lang w:val="x-none"/>
    </w:rPr>
  </w:style>
  <w:style w:type="character" w:customStyle="1" w:styleId="a4">
    <w:name w:val="Основной текст Знак"/>
    <w:aliases w:val="bt Знак"/>
    <w:basedOn w:val="a0"/>
    <w:link w:val="a3"/>
    <w:rsid w:val="007F4146"/>
    <w:rPr>
      <w:rFonts w:eastAsia="MS Mincho"/>
      <w:b/>
      <w:bCs/>
      <w:sz w:val="28"/>
      <w:szCs w:val="28"/>
      <w:lang w:val="x-none" w:eastAsia="ru-RU" w:bidi="ar-SA"/>
    </w:rPr>
  </w:style>
  <w:style w:type="paragraph" w:customStyle="1" w:styleId="1">
    <w:name w:val="Знак Знак1 Знак Знак Знак Знак Знак Знак Знак Знак Знак Знак Знак Знак"/>
    <w:basedOn w:val="a"/>
    <w:rsid w:val="00786D7E"/>
    <w:rPr>
      <w:rFonts w:ascii="Verdana" w:eastAsia="Times New Roman" w:hAnsi="Verdana" w:cs="Verdana"/>
      <w:sz w:val="20"/>
      <w:szCs w:val="20"/>
      <w:lang w:val="uk-UA" w:eastAsia="en-US"/>
    </w:rPr>
  </w:style>
  <w:style w:type="paragraph" w:styleId="a5">
    <w:name w:val="Normal (Web)"/>
    <w:basedOn w:val="a"/>
    <w:rsid w:val="00842150"/>
    <w:pPr>
      <w:spacing w:before="100" w:beforeAutospacing="1" w:after="100" w:afterAutospacing="1"/>
    </w:pPr>
    <w:rPr>
      <w:rFonts w:eastAsia="SimSun"/>
      <w:lang w:eastAsia="zh-CN"/>
    </w:rPr>
  </w:style>
  <w:style w:type="character" w:styleId="a6">
    <w:name w:val="Strong"/>
    <w:basedOn w:val="a0"/>
    <w:qFormat/>
    <w:rsid w:val="00842150"/>
    <w:rPr>
      <w:b/>
      <w:bCs/>
    </w:rPr>
  </w:style>
  <w:style w:type="paragraph" w:customStyle="1" w:styleId="a7">
    <w:name w:val="a"/>
    <w:basedOn w:val="a"/>
    <w:rsid w:val="00BA0790"/>
    <w:pPr>
      <w:spacing w:before="100" w:beforeAutospacing="1" w:after="100" w:afterAutospacing="1"/>
    </w:pPr>
    <w:rPr>
      <w:rFonts w:eastAsia="SimSun"/>
      <w:lang w:eastAsia="zh-CN"/>
    </w:rPr>
  </w:style>
  <w:style w:type="paragraph" w:styleId="a8">
    <w:name w:val="header"/>
    <w:basedOn w:val="a"/>
    <w:link w:val="a9"/>
    <w:uiPriority w:val="99"/>
    <w:rsid w:val="00BE2E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E2E21"/>
  </w:style>
  <w:style w:type="paragraph" w:customStyle="1" w:styleId="10">
    <w:name w:val="Знак Знак1 Знак Знак Знак Знак Знак Знак Знак Знак Знак Знак Знак Знак Знак Знак Знак"/>
    <w:basedOn w:val="a"/>
    <w:rsid w:val="003E5213"/>
    <w:rPr>
      <w:rFonts w:ascii="Verdana" w:eastAsia="Times New Roman" w:hAnsi="Verdana" w:cs="Verdana"/>
      <w:sz w:val="20"/>
      <w:szCs w:val="20"/>
      <w:lang w:val="uk-UA" w:eastAsia="en-US"/>
    </w:rPr>
  </w:style>
  <w:style w:type="character" w:customStyle="1" w:styleId="blk">
    <w:name w:val="blk"/>
    <w:basedOn w:val="a0"/>
    <w:rsid w:val="004523CC"/>
  </w:style>
  <w:style w:type="paragraph" w:styleId="ab">
    <w:name w:val="Balloon Text"/>
    <w:basedOn w:val="a"/>
    <w:link w:val="ac"/>
    <w:uiPriority w:val="99"/>
    <w:semiHidden/>
    <w:unhideWhenUsed/>
    <w:rsid w:val="002B14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B1419"/>
    <w:rPr>
      <w:rFonts w:ascii="Segoe UI" w:eastAsia="MS Mincho" w:hAnsi="Segoe UI" w:cs="Segoe UI"/>
      <w:sz w:val="18"/>
      <w:szCs w:val="18"/>
    </w:rPr>
  </w:style>
  <w:style w:type="paragraph" w:styleId="ad">
    <w:name w:val="No Spacing"/>
    <w:link w:val="ae"/>
    <w:uiPriority w:val="99"/>
    <w:qFormat/>
    <w:rsid w:val="006573BE"/>
    <w:rPr>
      <w:rFonts w:ascii="Calibri" w:eastAsia="Times New Roman" w:hAnsi="Calibri"/>
      <w:sz w:val="22"/>
      <w:szCs w:val="22"/>
    </w:rPr>
  </w:style>
  <w:style w:type="character" w:customStyle="1" w:styleId="ae">
    <w:name w:val="Без интервала Знак"/>
    <w:link w:val="ad"/>
    <w:uiPriority w:val="99"/>
    <w:rsid w:val="006573BE"/>
    <w:rPr>
      <w:rFonts w:ascii="Calibri" w:eastAsia="Times New Roman" w:hAnsi="Calibri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6573B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573BE"/>
    <w:rPr>
      <w:rFonts w:eastAsia="MS Mincho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4E33F1"/>
    <w:rPr>
      <w:rFonts w:eastAsia="MS Mincho"/>
      <w:sz w:val="24"/>
      <w:szCs w:val="24"/>
    </w:rPr>
  </w:style>
  <w:style w:type="paragraph" w:styleId="af1">
    <w:name w:val="List Paragraph"/>
    <w:basedOn w:val="a"/>
    <w:uiPriority w:val="34"/>
    <w:qFormat/>
    <w:rsid w:val="0089596E"/>
    <w:pPr>
      <w:ind w:left="720"/>
      <w:contextualSpacing/>
    </w:pPr>
  </w:style>
  <w:style w:type="table" w:styleId="af2">
    <w:name w:val="Table Grid"/>
    <w:basedOn w:val="a1"/>
    <w:uiPriority w:val="59"/>
    <w:rsid w:val="000E55C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3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FEADD-C498-4A53-B155-9EB618C3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Петрій</dc:creator>
  <cp:lastModifiedBy>User</cp:lastModifiedBy>
  <cp:revision>12</cp:revision>
  <cp:lastPrinted>2015-08-04T11:46:00Z</cp:lastPrinted>
  <dcterms:created xsi:type="dcterms:W3CDTF">2015-11-05T08:04:00Z</dcterms:created>
  <dcterms:modified xsi:type="dcterms:W3CDTF">2015-11-12T13:30:00Z</dcterms:modified>
</cp:coreProperties>
</file>