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C4" w:rsidRDefault="009C29C4" w:rsidP="006C09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C29C4" w:rsidRPr="00373461" w:rsidRDefault="009C29C4" w:rsidP="006C099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8.25pt;visibility:visible">
            <v:imagedata r:id="rId7" o:title=""/>
          </v:shape>
        </w:pict>
      </w:r>
      <w:r w:rsidRPr="00373461">
        <w:tab/>
      </w:r>
    </w:p>
    <w:p w:rsidR="009C29C4" w:rsidRDefault="009C29C4" w:rsidP="006C099C">
      <w:pPr>
        <w:ind w:left="5760"/>
        <w:rPr>
          <w:sz w:val="20"/>
          <w:szCs w:val="20"/>
        </w:rPr>
      </w:pPr>
    </w:p>
    <w:p w:rsidR="009C29C4" w:rsidRPr="00D83696" w:rsidRDefault="009C29C4" w:rsidP="006C099C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9C29C4" w:rsidRPr="00A4217C">
        <w:tc>
          <w:tcPr>
            <w:tcW w:w="3190" w:type="dxa"/>
          </w:tcPr>
          <w:p w:rsidR="009C29C4" w:rsidRPr="002C2988" w:rsidRDefault="009C29C4" w:rsidP="005E0CE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9C29C4" w:rsidRPr="002C2988" w:rsidRDefault="009C29C4" w:rsidP="005E0CE1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9C29C4" w:rsidRPr="002C2988" w:rsidRDefault="009C29C4" w:rsidP="005E0CE1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9C29C4" w:rsidRPr="005A4D40" w:rsidRDefault="009C29C4" w:rsidP="006C099C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9C29C4" w:rsidRDefault="009C29C4" w:rsidP="006C099C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9C29C4" w:rsidRPr="00AC2FCF" w:rsidRDefault="009C29C4" w:rsidP="006C099C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9C29C4" w:rsidRPr="006E269A" w:rsidRDefault="009C29C4" w:rsidP="006C099C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10/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70</w:t>
      </w:r>
    </w:p>
    <w:p w:rsidR="009C29C4" w:rsidRDefault="009C29C4" w:rsidP="006C099C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9C29C4" w:rsidRPr="00A4217C">
        <w:tc>
          <w:tcPr>
            <w:tcW w:w="4785" w:type="dxa"/>
          </w:tcPr>
          <w:p w:rsidR="009C29C4" w:rsidRPr="00EF68BA" w:rsidRDefault="009C29C4" w:rsidP="00EC07B0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F68BA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«</w:t>
            </w:r>
            <w:r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11</w:t>
            </w:r>
            <w:r w:rsidRPr="00EF68BA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»сентбря 2015 года</w:t>
            </w:r>
          </w:p>
        </w:tc>
        <w:tc>
          <w:tcPr>
            <w:tcW w:w="4785" w:type="dxa"/>
          </w:tcPr>
          <w:p w:rsidR="009C29C4" w:rsidRPr="00EF68BA" w:rsidRDefault="009C29C4" w:rsidP="005E0CE1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F68BA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</w:t>
            </w:r>
            <w:r w:rsidRPr="00EF68BA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Кача</w:t>
            </w:r>
          </w:p>
        </w:tc>
      </w:tr>
    </w:tbl>
    <w:p w:rsidR="009C29C4" w:rsidRPr="005C65DF" w:rsidRDefault="009C29C4" w:rsidP="006C099C">
      <w:pPr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8"/>
          <w:szCs w:val="28"/>
        </w:rPr>
      </w:pPr>
    </w:p>
    <w:p w:rsidR="009C29C4" w:rsidRPr="005C65DF" w:rsidRDefault="009C29C4" w:rsidP="006C099C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Об утверждении П</w:t>
      </w:r>
      <w:r w:rsidRPr="005C65D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орядка разработки, </w:t>
      </w:r>
    </w:p>
    <w:p w:rsidR="009C29C4" w:rsidRPr="005C65DF" w:rsidRDefault="009C29C4" w:rsidP="006C099C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утверждения и реализации ведомственных </w:t>
      </w:r>
    </w:p>
    <w:p w:rsidR="009C29C4" w:rsidRPr="005C65DF" w:rsidRDefault="009C29C4" w:rsidP="006C099C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целевых программ во внутригородском </w:t>
      </w:r>
    </w:p>
    <w:p w:rsidR="009C29C4" w:rsidRPr="005C65DF" w:rsidRDefault="009C29C4" w:rsidP="006C099C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муниципальном образовании города Севастополя</w:t>
      </w:r>
    </w:p>
    <w:p w:rsidR="009C29C4" w:rsidRPr="005C65DF" w:rsidRDefault="009C29C4" w:rsidP="006C099C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 муниципальный округ</w:t>
      </w:r>
    </w:p>
    <w:p w:rsidR="009C29C4" w:rsidRPr="005C65DF" w:rsidRDefault="009C29C4" w:rsidP="006C09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color w:val="000000"/>
          <w:sz w:val="24"/>
          <w:szCs w:val="24"/>
        </w:rPr>
        <w:tab/>
      </w:r>
    </w:p>
    <w:p w:rsidR="009C29C4" w:rsidRPr="005C65DF" w:rsidRDefault="009C29C4" w:rsidP="006C09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color w:val="000000"/>
          <w:sz w:val="24"/>
          <w:szCs w:val="24"/>
        </w:rPr>
        <w:t>В соответствии Федеральным законом от 6 октября 2003 года № 131-ФЗ «Об общих принципах организации местного самоуправления в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5C65DF">
        <w:rPr>
          <w:rFonts w:ascii="Book Antiqua" w:hAnsi="Book Antiqua" w:cs="Book Antiqua"/>
          <w:color w:val="000000"/>
          <w:sz w:val="24"/>
          <w:szCs w:val="24"/>
        </w:rPr>
        <w:t>Российской Федерации», Бюджетным кодексом Российской Федерации, Уставом внутригородского муниципального образования города Севастополя Качинский муниципальный округ, Законом города Севастополя от 09.12.2014 г. № 92-ЗС «О бюджете города Севастополя на 2015 год», Совет Качинского муниципального округа</w:t>
      </w:r>
    </w:p>
    <w:p w:rsidR="009C29C4" w:rsidRPr="005C65DF" w:rsidRDefault="009C29C4" w:rsidP="006C09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color w:val="000000"/>
          <w:sz w:val="24"/>
          <w:szCs w:val="24"/>
        </w:rPr>
        <w:t>РЕШИЛ:</w:t>
      </w:r>
    </w:p>
    <w:p w:rsidR="009C29C4" w:rsidRPr="005C65DF" w:rsidRDefault="009C29C4" w:rsidP="006C09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</w:p>
    <w:p w:rsidR="009C29C4" w:rsidRPr="005C65DF" w:rsidRDefault="009C29C4" w:rsidP="006C099C">
      <w:pPr>
        <w:pStyle w:val="ListParagraph"/>
        <w:numPr>
          <w:ilvl w:val="0"/>
          <w:numId w:val="9"/>
        </w:numPr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color w:val="000000"/>
          <w:sz w:val="24"/>
          <w:szCs w:val="24"/>
        </w:rPr>
        <w:t>Утвердить</w:t>
      </w:r>
      <w:r w:rsidRPr="005C65DF">
        <w:rPr>
          <w:rFonts w:ascii="Book Antiqua" w:hAnsi="Book Antiqua" w:cs="Book Antiqua"/>
          <w:sz w:val="24"/>
          <w:szCs w:val="24"/>
        </w:rPr>
        <w:t xml:space="preserve"> Порядок разработки, утверждения и реализации ведомственных целевых программ во внутригородском муниципальном образовании города Севастополя Качинский муниципальный округ (Приложение 1).</w:t>
      </w:r>
    </w:p>
    <w:p w:rsidR="009C29C4" w:rsidRPr="005C65DF" w:rsidRDefault="009C29C4" w:rsidP="006C099C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color w:val="000000"/>
          <w:sz w:val="24"/>
          <w:szCs w:val="24"/>
        </w:rPr>
        <w:t>Настоящее решение вступает в силу со дня официального опубликования.</w:t>
      </w:r>
    </w:p>
    <w:p w:rsidR="009C29C4" w:rsidRPr="005C65DF" w:rsidRDefault="009C29C4" w:rsidP="006C099C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9C29C4" w:rsidRDefault="009C29C4" w:rsidP="006C099C">
      <w:pPr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9C29C4" w:rsidRDefault="009C29C4" w:rsidP="006C099C">
      <w:pPr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9C29C4" w:rsidRPr="005C65DF" w:rsidRDefault="009C29C4" w:rsidP="006C099C">
      <w:pPr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9C29C4" w:rsidRPr="005C65DF" w:rsidRDefault="009C29C4" w:rsidP="006C099C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Глава ВМО Качинский МО, исполняющий </w:t>
      </w:r>
    </w:p>
    <w:p w:rsidR="009C29C4" w:rsidRPr="005C65DF" w:rsidRDefault="009C29C4" w:rsidP="006C099C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полномочия председателя Совета,</w:t>
      </w:r>
    </w:p>
    <w:p w:rsidR="009C29C4" w:rsidRPr="005C65DF" w:rsidRDefault="009C29C4" w:rsidP="006C099C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  <w:t xml:space="preserve">       </w:t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Н.М. Герасим</w:t>
      </w:r>
    </w:p>
    <w:p w:rsidR="009C29C4" w:rsidRDefault="009C29C4" w:rsidP="008E3D88">
      <w:pPr>
        <w:spacing w:after="0" w:line="240" w:lineRule="auto"/>
        <w:ind w:left="5954"/>
        <w:rPr>
          <w:rFonts w:ascii="Book Antiqua" w:hAnsi="Book Antiqua" w:cs="Book Antiqua"/>
          <w:b/>
          <w:bCs/>
          <w:sz w:val="24"/>
          <w:szCs w:val="24"/>
        </w:rPr>
      </w:pPr>
    </w:p>
    <w:p w:rsidR="009C29C4" w:rsidRPr="005C65DF" w:rsidRDefault="009C29C4" w:rsidP="008E3D88">
      <w:pPr>
        <w:spacing w:after="0" w:line="240" w:lineRule="auto"/>
        <w:ind w:left="5954"/>
        <w:rPr>
          <w:rFonts w:ascii="Book Antiqua" w:hAnsi="Book Antiqua" w:cs="Book Antiqua"/>
          <w:sz w:val="24"/>
          <w:szCs w:val="24"/>
        </w:rPr>
      </w:pPr>
    </w:p>
    <w:p w:rsidR="009C29C4" w:rsidRPr="005C65DF" w:rsidRDefault="009C29C4" w:rsidP="005C65DF">
      <w:pPr>
        <w:spacing w:after="0" w:line="240" w:lineRule="auto"/>
        <w:ind w:left="5954" w:firstLine="526"/>
        <w:rPr>
          <w:rFonts w:ascii="Book Antiqua" w:hAnsi="Book Antiqua" w:cs="Book Antiqua"/>
          <w:sz w:val="20"/>
          <w:szCs w:val="20"/>
        </w:rPr>
      </w:pPr>
      <w:r w:rsidRPr="005C65DF">
        <w:rPr>
          <w:rFonts w:ascii="Book Antiqua" w:hAnsi="Book Antiqua" w:cs="Book Antiqua"/>
          <w:sz w:val="20"/>
          <w:szCs w:val="20"/>
        </w:rPr>
        <w:t>Приложение</w:t>
      </w:r>
    </w:p>
    <w:p w:rsidR="009C29C4" w:rsidRPr="005C65DF" w:rsidRDefault="009C29C4" w:rsidP="005C65DF">
      <w:pPr>
        <w:spacing w:after="0" w:line="240" w:lineRule="auto"/>
        <w:ind w:left="5954" w:firstLine="526"/>
        <w:rPr>
          <w:rFonts w:ascii="Book Antiqua" w:hAnsi="Book Antiqua" w:cs="Book Antiqua"/>
          <w:sz w:val="20"/>
          <w:szCs w:val="20"/>
        </w:rPr>
      </w:pPr>
      <w:r w:rsidRPr="005C65DF">
        <w:rPr>
          <w:rFonts w:ascii="Book Antiqua" w:hAnsi="Book Antiqua" w:cs="Book Antiqua"/>
          <w:sz w:val="20"/>
          <w:szCs w:val="20"/>
        </w:rPr>
        <w:t xml:space="preserve">к решению совета ВМО </w:t>
      </w:r>
    </w:p>
    <w:p w:rsidR="009C29C4" w:rsidRPr="005C65DF" w:rsidRDefault="009C29C4" w:rsidP="005C65DF">
      <w:pPr>
        <w:spacing w:after="0" w:line="240" w:lineRule="auto"/>
        <w:ind w:left="6480"/>
        <w:rPr>
          <w:rFonts w:ascii="Book Antiqua" w:hAnsi="Book Antiqua" w:cs="Book Antiqua"/>
          <w:sz w:val="20"/>
          <w:szCs w:val="20"/>
        </w:rPr>
      </w:pPr>
      <w:r w:rsidRPr="005C65DF">
        <w:rPr>
          <w:rFonts w:ascii="Book Antiqua" w:hAnsi="Book Antiqua" w:cs="Book Antiqua"/>
          <w:sz w:val="20"/>
          <w:szCs w:val="20"/>
        </w:rPr>
        <w:t>г.Севастополя Качинский МО</w:t>
      </w:r>
    </w:p>
    <w:p w:rsidR="009C29C4" w:rsidRPr="005C65DF" w:rsidRDefault="009C29C4" w:rsidP="005C65DF">
      <w:pPr>
        <w:spacing w:after="0" w:line="240" w:lineRule="auto"/>
        <w:ind w:left="6480"/>
        <w:rPr>
          <w:rFonts w:ascii="Book Antiqua" w:hAnsi="Book Antiqua" w:cs="Book Antiqua"/>
          <w:sz w:val="20"/>
          <w:szCs w:val="20"/>
        </w:rPr>
      </w:pPr>
      <w:r w:rsidRPr="005C65DF">
        <w:rPr>
          <w:rFonts w:ascii="Book Antiqua" w:hAnsi="Book Antiqua" w:cs="Book Antiqua"/>
          <w:sz w:val="20"/>
          <w:szCs w:val="20"/>
        </w:rPr>
        <w:t>от «</w:t>
      </w:r>
      <w:r>
        <w:rPr>
          <w:rFonts w:ascii="Book Antiqua" w:hAnsi="Book Antiqua" w:cs="Book Antiqua"/>
          <w:sz w:val="20"/>
          <w:szCs w:val="20"/>
        </w:rPr>
        <w:t>11</w:t>
      </w:r>
      <w:r w:rsidRPr="005C65DF">
        <w:rPr>
          <w:rFonts w:ascii="Book Antiqua" w:hAnsi="Book Antiqua" w:cs="Book Antiqua"/>
          <w:sz w:val="20"/>
          <w:szCs w:val="20"/>
        </w:rPr>
        <w:t>»</w:t>
      </w:r>
      <w:r>
        <w:rPr>
          <w:rFonts w:ascii="Book Antiqua" w:hAnsi="Book Antiqua" w:cs="Book Antiqua"/>
          <w:sz w:val="20"/>
          <w:szCs w:val="20"/>
        </w:rPr>
        <w:t xml:space="preserve">сентября </w:t>
      </w:r>
      <w:r w:rsidRPr="005C65DF">
        <w:rPr>
          <w:rFonts w:ascii="Book Antiqua" w:hAnsi="Book Antiqua" w:cs="Book Antiqua"/>
          <w:sz w:val="20"/>
          <w:szCs w:val="20"/>
        </w:rPr>
        <w:t>2015 г. №</w:t>
      </w:r>
      <w:r>
        <w:rPr>
          <w:rFonts w:ascii="Book Antiqua" w:hAnsi="Book Antiqua" w:cs="Book Antiqua"/>
          <w:sz w:val="20"/>
          <w:szCs w:val="20"/>
        </w:rPr>
        <w:t>70</w:t>
      </w:r>
    </w:p>
    <w:p w:rsidR="009C29C4" w:rsidRPr="005C65DF" w:rsidRDefault="009C29C4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bookmarkStart w:id="0" w:name="Par34"/>
      <w:bookmarkEnd w:id="0"/>
    </w:p>
    <w:p w:rsidR="009C29C4" w:rsidRPr="005C65DF" w:rsidRDefault="009C29C4" w:rsidP="00250404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ПОРЯДОК</w:t>
      </w:r>
    </w:p>
    <w:p w:rsidR="009C29C4" w:rsidRPr="005C65DF" w:rsidRDefault="009C29C4" w:rsidP="00250404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 xml:space="preserve">РАЗРАБОТКИ, УТВЕРЖДЕНИЯ И РЕАЛИЗАЦИИ </w:t>
      </w:r>
    </w:p>
    <w:p w:rsidR="009C29C4" w:rsidRPr="005C65DF" w:rsidRDefault="009C29C4" w:rsidP="00250404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ВЕДОМСТВЕННЫХ ЦЕЛЕВЫХ ПРОГРАММ ВО ВНУТРИГОРОДСКОМ МУНИЦИПАЛЬНОМ ОБРАЗОВАНИИ ГОРОДА СЕВАСТОПОЛЯ</w:t>
      </w:r>
    </w:p>
    <w:p w:rsidR="009C29C4" w:rsidRPr="005C65DF" w:rsidRDefault="009C29C4" w:rsidP="00250404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КАЧИНСКИЙ МУНИЦИПАЛЬНЫЙ ОКРУГ</w:t>
      </w:r>
    </w:p>
    <w:p w:rsidR="009C29C4" w:rsidRPr="005C65DF" w:rsidRDefault="009C29C4" w:rsidP="007A6FDC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</w:p>
    <w:p w:rsidR="009C29C4" w:rsidRPr="005C65DF" w:rsidRDefault="009C29C4" w:rsidP="00340254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sz w:val="24"/>
          <w:szCs w:val="24"/>
          <w:lang w:val="en-US"/>
        </w:rPr>
        <w:t>I</w:t>
      </w:r>
      <w:r w:rsidRPr="005C65DF">
        <w:rPr>
          <w:rFonts w:ascii="Book Antiqua" w:hAnsi="Book Antiqua" w:cs="Book Antiqua"/>
          <w:b/>
          <w:bCs/>
          <w:sz w:val="24"/>
          <w:szCs w:val="24"/>
        </w:rPr>
        <w:t>. Общие положения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1. Настоящий Порядок определяет правила разработки, утверждения и реализации ведомственных целевых программ, направленных на осуществление главными распорядителями средств местного бюджета политики в установленных сферах деятельности, а также на обеспечение достижения целей и задач муниципальных программ и повышение результативности расходов местного бюджета.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2. Ведомственная целевая программа является документом, содержащим комплекс скоординированных мероприятий, направленных на решение конкретной задачи муниципальной программы, а также измеряемые целевые индикаторы. Ведомственная целевая программа является самостоятельным документом.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3. Ведомственная целевая программа содержит: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а) паспорт по форме согласно приложению к настоящему Порядку;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б) обоснование необходимости реализации ведомственной целевой программы и ее соответствие задаче муниципальной программы;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в) цель, задачи и срок реализации ведомственной целевой программы;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г) систему программных мероприятий, включая перечень мероприятий, информацию о сроках реализации каждого мероприятия и описание ожидаемых результатов;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д)целевые индикаторы реализации ведомственной целевой программы;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е) ресурсное обеспечение ведомственной целевой программы, включая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5C65DF">
        <w:rPr>
          <w:rFonts w:ascii="Book Antiqua" w:hAnsi="Book Antiqua" w:cs="Book Antiqua"/>
          <w:sz w:val="24"/>
          <w:szCs w:val="24"/>
        </w:rPr>
        <w:t>обоснование объемов бюджетных ассигнований на реализацию программы, с указанием объемов и источников финансирования, механизмов привлечения внебюджетных средств;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ж)систему управления реализацией ведомственной целевой программы, включающей в себя распределение полномочий и ответственности между структурными подразделениями главного распорядителя средств местного бюджета, отвечающими за ее реализацию;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з) иные сведения и дополнительные обоснован</w:t>
      </w:r>
      <w:bookmarkStart w:id="1" w:name="_GoBack"/>
      <w:bookmarkEnd w:id="1"/>
      <w:r w:rsidRPr="005C65DF">
        <w:rPr>
          <w:rFonts w:ascii="Book Antiqua" w:hAnsi="Book Antiqua" w:cs="Book Antiqua"/>
          <w:sz w:val="24"/>
          <w:szCs w:val="24"/>
        </w:rPr>
        <w:t>ия.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4. Мероприятия ведомственной целевой программы не могут дублировать мероприятия других ведомственных целевых программ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5C65DF">
        <w:rPr>
          <w:rFonts w:ascii="Book Antiqua" w:hAnsi="Book Antiqua" w:cs="Book Antiqua"/>
          <w:sz w:val="24"/>
          <w:szCs w:val="24"/>
        </w:rPr>
        <w:t>муниципальных программ.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5C65DF">
        <w:rPr>
          <w:rFonts w:ascii="Book Antiqua" w:hAnsi="Book Antiqua" w:cs="Book Antiqua"/>
          <w:sz w:val="24"/>
          <w:szCs w:val="24"/>
        </w:rPr>
        <w:t>Каждая ведомственная целевая программа может быть включена только в одну муниципальную программу.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5. Методическое руководство по вопросам разработки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5C65DF">
        <w:rPr>
          <w:rFonts w:ascii="Book Antiqua" w:hAnsi="Book Antiqua" w:cs="Book Antiqua"/>
          <w:sz w:val="24"/>
          <w:szCs w:val="24"/>
        </w:rPr>
        <w:t xml:space="preserve">ведомственных целевых программ осуществляет местная администрация Качинского муниципального округа. </w:t>
      </w:r>
    </w:p>
    <w:p w:rsidR="009C29C4" w:rsidRPr="005C65DF" w:rsidRDefault="009C29C4" w:rsidP="005C65D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6. Ведомственная целевая программа не подлежит разделению на подпрограммы.</w:t>
      </w:r>
    </w:p>
    <w:p w:rsidR="009C29C4" w:rsidRPr="005C65DF" w:rsidRDefault="009C29C4" w:rsidP="00340254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bookmarkStart w:id="2" w:name="Par47"/>
      <w:bookmarkEnd w:id="2"/>
      <w:r w:rsidRPr="005C65DF">
        <w:rPr>
          <w:rFonts w:ascii="Book Antiqua" w:hAnsi="Book Antiqua" w:cs="Book Antiqua"/>
          <w:b/>
          <w:bCs/>
          <w:sz w:val="24"/>
          <w:szCs w:val="24"/>
          <w:lang w:val="en-US"/>
        </w:rPr>
        <w:t>II</w:t>
      </w:r>
      <w:r w:rsidRPr="005C65DF">
        <w:rPr>
          <w:rFonts w:ascii="Book Antiqua" w:hAnsi="Book Antiqua" w:cs="Book Antiqua"/>
          <w:b/>
          <w:bCs/>
          <w:sz w:val="24"/>
          <w:szCs w:val="24"/>
        </w:rPr>
        <w:t>.Формирование и утверждение ведомственной целевой программы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7. Решение о разработке ведомственной целевой программы принимается главным распорядителем средств местного бюджета по согласованию с ответственным исполнителем соответствующей муниципальной программы.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8. Главный распорядитель средств местного бюджета: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а) разрабатывает проект ведомственной целевой программы;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б) обеспечивает реализацию ведомственной целевой программы и ее финансирование;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в) формирует и представляет ответственному исполнителю муниципальной программы отчетность о реализации ведомственной целевой программы.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9. Проект ведомственной целевой программы, разработанный и согласованный с ответственным исполнителем соответствующей муниципальной программы, направляется главным распорядителем средств местного бюджета в Совет ВМО г.Севастополя Качинский МО.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10. Экспертизу проекта ведомственной целевой программы в течение 15 дней со дня поступления проекта соответствующей программы осуществляет в установленной сфере деятельности Совет ВМО г.Севастополя Качинский МО.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 xml:space="preserve">11. Результаты экспертизы проекта ведомственной целевой программы направляются Советом ВМО г.Севастополя Качинский МО главному распорядителю средств местного бюджета. 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12. В случае получения отрицательного заключения на проект ведомственной целевой программы главный распорядитель средств местного бюджета устраняет замечания и направляет в Совет ВМО г.Севастополя Качинский МО на повторную экспертизу.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13. После прохождения экспертизы и согласования ведомственная целевая программа утверждается приказом руководителя главного распорядителя средств местного бюджета.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14. В течение двух рабочих дней со дня утверждения приказа о ведомственной целевой программе главный распорядитель средств местного бюджета направляет ответственному исполнителю соответствующей муниципальной программы копию такого приказа.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15. В течение 5-ти рабочих дней со дня утверждения приказа о ведомственной целевой программе главный распорядитель средств местного бюджета размещает ее на официальном сайте муниципального образования в информационно-телекоммуникационной сети «Интернет».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16. Предложения по объемам осуществляемых за счет средств местного бюджета расходов на реализацию ведомственной целевой программы в целом и каждого из мероприятий подготавливаются в соответствии с классификацией расходов бюджетов с расчетами и обоснованиями на весь период реализации программы.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17.Реализация ведомственной целевой программы осуществляется в пределах бюджетных ассигнований, предусмотренных соответствующему главному распорядителю средств местного бюджета на соответствующий финансовый год.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18. В качестве источников финансового обеспечения ведомственной целевой программы кроме средств местного бюджета, включая целевые межбюджетные трансферты из бюджетов бюджетной системы Российской Федерации, могут учитываться средства, привлеченные из дополнительных источников в соответствии с законодательством Российской Федерации.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19. Объем средств, планируемых на реализацию ведомственной целевой программы, подлежит обязательной корректировке после принятия решения о бюджете муниципального образования на очередной финансовый год и плановый период с учетом норм Бюджетного кодекса Российской Федерации.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20.Главный распорядитель средств местного бюджета с учетом результатов реализации ведомственной целевой программы может принимать решение о внесении изменений в ведомственную целевую программу, о признании ведомственной целевой программы утратившей силу.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21. Внесение изменений в ведомственную целевую программу(признании ведомственной целевой программы утратившей силу)осуществляется в порядке, предусмотренном для утверждения проекта приказа о ведомственной целевой программе(за исключением сроков, установленных для утверждения проекта  приказа о ведомственной целевой программе).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 xml:space="preserve">22. Экспертиза проекта приказа  о внесении изменений в ведомственную целевую программу (о признании ведомственной целевой программы утратившей силу) Советом ВМО г.Севастополя Качинский МО осуществляется в установленной сфере деятельности в течение 5-ти рабочих дней. </w:t>
      </w:r>
    </w:p>
    <w:p w:rsidR="009C29C4" w:rsidRPr="005C65DF" w:rsidRDefault="009C29C4" w:rsidP="005C65D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В течение двух рабочих дней со дня утверждения приказа о внесении изменений в ведомственную целевую программу(о признании ведомственной целевой программы утратившей силу) главный распорядитель средств местного бюджета  направляет ответственному исполнителю соответствующей муниципальной программы копию такого приказа и предложения о внесении изменений в муниципальную программу.</w:t>
      </w:r>
    </w:p>
    <w:p w:rsidR="009C29C4" w:rsidRPr="005C65DF" w:rsidRDefault="009C29C4" w:rsidP="00BD0F45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sz w:val="24"/>
          <w:szCs w:val="24"/>
          <w:lang w:val="en-US"/>
        </w:rPr>
        <w:t>III</w:t>
      </w:r>
      <w:r w:rsidRPr="005C65DF">
        <w:rPr>
          <w:rFonts w:ascii="Book Antiqua" w:hAnsi="Book Antiqua" w:cs="Book Antiqua"/>
          <w:b/>
          <w:bCs/>
          <w:sz w:val="24"/>
          <w:szCs w:val="24"/>
        </w:rPr>
        <w:t>. Реализация и контроль за ходом выполнения ведомственной целевой программы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23. Ведомственная целевая программа реализуется соответствующим главным распорядителем средств местного бюджета.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24. Главный распорядитель средств местного бюджета несет ответственность за решение задачи соответствующей муниципальной программы путем реализации ведомственной целевой программы и за обеспечение утвержденных значений целевых индикаторов, а также за представление сведений о ходе реализации ведомственной целевой программы ответственному исполнителю муниципальной программы.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25. Контроль за ходом реализации ведомственной целевой программы осуществляется ответственным исполнителем соответствующей муниципальной программы.</w:t>
      </w:r>
    </w:p>
    <w:p w:rsidR="009C29C4" w:rsidRPr="005C65DF" w:rsidRDefault="009C29C4" w:rsidP="0091499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26. Отчет о выполнении ведомственной целевой программы представляется главным распорядителем средств местного бюджета ответственному исполнителю соответствующей муниципальной программы в составе годового отчета о ходе реализации и оценке эффективности муниципальной программы.</w:t>
      </w:r>
    </w:p>
    <w:p w:rsidR="009C29C4" w:rsidRDefault="009C29C4" w:rsidP="00503FBA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</w:p>
    <w:p w:rsidR="009C29C4" w:rsidRPr="005C65DF" w:rsidRDefault="009C29C4" w:rsidP="00503FBA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Глава ВМО Качинский МО, исполняющий </w:t>
      </w:r>
    </w:p>
    <w:p w:rsidR="009C29C4" w:rsidRPr="005C65DF" w:rsidRDefault="009C29C4" w:rsidP="00503FBA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полномочия председателя Совета,</w:t>
      </w:r>
    </w:p>
    <w:p w:rsidR="009C29C4" w:rsidRPr="005C65DF" w:rsidRDefault="009C29C4" w:rsidP="00503FBA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  <w:t>Н.М. Герасим</w:t>
      </w:r>
    </w:p>
    <w:p w:rsidR="009C29C4" w:rsidRPr="005C65DF" w:rsidRDefault="009C29C4" w:rsidP="00503FBA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9C29C4" w:rsidRPr="005C65DF" w:rsidRDefault="009C29C4" w:rsidP="00BD0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9C29C4" w:rsidRPr="005C65DF" w:rsidRDefault="009C29C4" w:rsidP="00BD0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9C29C4" w:rsidRPr="005C65DF" w:rsidRDefault="009C29C4" w:rsidP="00BD0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hAnsi="Book Antiqua" w:cs="Book Antiqua"/>
          <w:sz w:val="20"/>
          <w:szCs w:val="20"/>
        </w:rPr>
      </w:pPr>
    </w:p>
    <w:p w:rsidR="009C29C4" w:rsidRPr="005C65DF" w:rsidRDefault="009C29C4" w:rsidP="00D74460">
      <w:pPr>
        <w:pStyle w:val="ConsPlusNormal"/>
        <w:jc w:val="right"/>
        <w:outlineLvl w:val="1"/>
        <w:rPr>
          <w:rFonts w:ascii="Book Antiqua" w:hAnsi="Book Antiqua" w:cs="Book Antiqua"/>
        </w:rPr>
      </w:pPr>
      <w:bookmarkStart w:id="3" w:name="Par144"/>
      <w:bookmarkEnd w:id="3"/>
      <w:r w:rsidRPr="005C65DF">
        <w:rPr>
          <w:rFonts w:ascii="Book Antiqua" w:hAnsi="Book Antiqua" w:cs="Book Antiqua"/>
        </w:rPr>
        <w:t>Приложение</w:t>
      </w:r>
    </w:p>
    <w:p w:rsidR="009C29C4" w:rsidRPr="005C65DF" w:rsidRDefault="009C29C4" w:rsidP="00D74460">
      <w:pPr>
        <w:pStyle w:val="ConsPlusNormal"/>
        <w:jc w:val="right"/>
        <w:rPr>
          <w:rFonts w:ascii="Book Antiqua" w:hAnsi="Book Antiqua" w:cs="Book Antiqua"/>
        </w:rPr>
      </w:pPr>
      <w:r w:rsidRPr="005C65DF">
        <w:rPr>
          <w:rFonts w:ascii="Book Antiqua" w:hAnsi="Book Antiqua" w:cs="Book Antiqua"/>
        </w:rPr>
        <w:t>к Порядку разработки, утверждения и реализации</w:t>
      </w:r>
    </w:p>
    <w:p w:rsidR="009C29C4" w:rsidRPr="005C65DF" w:rsidRDefault="009C29C4" w:rsidP="00D74460">
      <w:pPr>
        <w:pStyle w:val="ConsPlusNormal"/>
        <w:ind w:firstLine="567"/>
        <w:jc w:val="right"/>
        <w:rPr>
          <w:rFonts w:ascii="Book Antiqua" w:hAnsi="Book Antiqua" w:cs="Book Antiqua"/>
        </w:rPr>
      </w:pPr>
      <w:r w:rsidRPr="005C65DF">
        <w:rPr>
          <w:rFonts w:ascii="Book Antiqua" w:hAnsi="Book Antiqua" w:cs="Book Antiqua"/>
        </w:rPr>
        <w:t>ведомственных целевых программ</w:t>
      </w:r>
    </w:p>
    <w:p w:rsidR="009C29C4" w:rsidRPr="005C65DF" w:rsidRDefault="009C29C4" w:rsidP="00D74460">
      <w:pPr>
        <w:pStyle w:val="ConsPlusNormal"/>
        <w:jc w:val="right"/>
        <w:rPr>
          <w:rFonts w:ascii="Book Antiqua" w:hAnsi="Book Antiqua" w:cs="Book Antiqua"/>
          <w:sz w:val="24"/>
          <w:szCs w:val="24"/>
        </w:rPr>
      </w:pPr>
    </w:p>
    <w:p w:rsidR="009C29C4" w:rsidRPr="005C65DF" w:rsidRDefault="009C29C4" w:rsidP="00D74460">
      <w:pPr>
        <w:pStyle w:val="ConsPlusNormal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9C29C4" w:rsidRPr="005C65DF" w:rsidRDefault="009C29C4" w:rsidP="00D74460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bookmarkStart w:id="4" w:name="Par359"/>
      <w:bookmarkEnd w:id="4"/>
      <w:r w:rsidRPr="005C65DF">
        <w:rPr>
          <w:rFonts w:ascii="Book Antiqua" w:hAnsi="Book Antiqua" w:cs="Book Antiqua"/>
          <w:sz w:val="24"/>
          <w:szCs w:val="24"/>
        </w:rPr>
        <w:t>Паспорт</w:t>
      </w:r>
    </w:p>
    <w:p w:rsidR="009C29C4" w:rsidRPr="005C65DF" w:rsidRDefault="009C29C4" w:rsidP="00D74460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ведомственной целевой программы _________________________</w:t>
      </w:r>
    </w:p>
    <w:p w:rsidR="009C29C4" w:rsidRPr="005C65DF" w:rsidRDefault="009C29C4" w:rsidP="008E3D88">
      <w:pPr>
        <w:pStyle w:val="ConsPlusNormal"/>
        <w:ind w:left="5040" w:firstLine="720"/>
        <w:jc w:val="both"/>
        <w:rPr>
          <w:rFonts w:ascii="Book Antiqua" w:hAnsi="Book Antiqua" w:cs="Book Antiqua"/>
          <w:sz w:val="24"/>
          <w:szCs w:val="24"/>
        </w:rPr>
      </w:pPr>
      <w:r w:rsidRPr="005C65DF">
        <w:rPr>
          <w:rFonts w:ascii="Book Antiqua" w:hAnsi="Book Antiqua" w:cs="Book Antiqua"/>
          <w:sz w:val="24"/>
          <w:szCs w:val="24"/>
        </w:rPr>
        <w:t>(название Программы)</w:t>
      </w:r>
    </w:p>
    <w:p w:rsidR="009C29C4" w:rsidRPr="005C65DF" w:rsidRDefault="009C29C4" w:rsidP="00D74460">
      <w:pPr>
        <w:pStyle w:val="ConsPlusNormal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35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3686"/>
      </w:tblGrid>
      <w:tr w:rsidR="009C29C4" w:rsidRPr="005C65DF">
        <w:trPr>
          <w:trHeight w:val="400"/>
          <w:tblCellSpacing w:w="5" w:type="nil"/>
        </w:trPr>
        <w:tc>
          <w:tcPr>
            <w:tcW w:w="5670" w:type="dxa"/>
          </w:tcPr>
          <w:p w:rsidR="009C29C4" w:rsidRPr="005C65DF" w:rsidRDefault="009C29C4" w:rsidP="00D74460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5C65DF">
              <w:rPr>
                <w:rFonts w:ascii="Book Antiqua" w:hAnsi="Book Antiqua" w:cs="Book Antiqua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3686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C29C4" w:rsidRPr="005C65DF">
        <w:trPr>
          <w:trHeight w:val="400"/>
          <w:tblCellSpacing w:w="5" w:type="nil"/>
        </w:trPr>
        <w:tc>
          <w:tcPr>
            <w:tcW w:w="5670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5C65DF">
              <w:rPr>
                <w:rFonts w:ascii="Book Antiqua" w:hAnsi="Book Antiqua" w:cs="Book Antiqua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86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C29C4" w:rsidRPr="005C65DF">
        <w:trPr>
          <w:tblCellSpacing w:w="5" w:type="nil"/>
        </w:trPr>
        <w:tc>
          <w:tcPr>
            <w:tcW w:w="5670" w:type="dxa"/>
          </w:tcPr>
          <w:p w:rsidR="009C29C4" w:rsidRPr="005C65DF" w:rsidRDefault="009C29C4" w:rsidP="003A339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5C65DF">
              <w:rPr>
                <w:rFonts w:ascii="Book Antiqua" w:hAnsi="Book Antiqua" w:cs="Book Antiqua"/>
                <w:sz w:val="24"/>
                <w:szCs w:val="24"/>
              </w:rPr>
              <w:t>Дата и номер акта об утверждении ведомственной целевой программы</w:t>
            </w:r>
          </w:p>
        </w:tc>
        <w:tc>
          <w:tcPr>
            <w:tcW w:w="3686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C29C4" w:rsidRPr="005C65DF">
        <w:trPr>
          <w:trHeight w:val="400"/>
          <w:tblCellSpacing w:w="5" w:type="nil"/>
        </w:trPr>
        <w:tc>
          <w:tcPr>
            <w:tcW w:w="5670" w:type="dxa"/>
          </w:tcPr>
          <w:p w:rsidR="009C29C4" w:rsidRPr="005C65DF" w:rsidRDefault="009C29C4" w:rsidP="003A339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5C65DF">
              <w:rPr>
                <w:rFonts w:ascii="Book Antiqua" w:hAnsi="Book Antiqua" w:cs="Book Antiqua"/>
                <w:sz w:val="24"/>
                <w:szCs w:val="24"/>
              </w:rPr>
              <w:t>Цель и задачи ведомственной целевой программы</w:t>
            </w:r>
          </w:p>
        </w:tc>
        <w:tc>
          <w:tcPr>
            <w:tcW w:w="3686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C29C4" w:rsidRPr="005C65DF">
        <w:trPr>
          <w:tblCellSpacing w:w="5" w:type="nil"/>
        </w:trPr>
        <w:tc>
          <w:tcPr>
            <w:tcW w:w="5670" w:type="dxa"/>
          </w:tcPr>
          <w:p w:rsidR="009C29C4" w:rsidRPr="005C65DF" w:rsidRDefault="009C29C4" w:rsidP="003A339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5C65DF">
              <w:rPr>
                <w:rFonts w:ascii="Book Antiqua" w:hAnsi="Book Antiqua" w:cs="Book Antiqua"/>
                <w:sz w:val="24"/>
                <w:szCs w:val="24"/>
              </w:rPr>
              <w:t>Целевые показатели (индикаторы) ведомственной целевой программы</w:t>
            </w:r>
          </w:p>
        </w:tc>
        <w:tc>
          <w:tcPr>
            <w:tcW w:w="3686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C29C4" w:rsidRPr="005C65DF">
        <w:trPr>
          <w:tblCellSpacing w:w="5" w:type="nil"/>
        </w:trPr>
        <w:tc>
          <w:tcPr>
            <w:tcW w:w="5670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5C65DF">
              <w:rPr>
                <w:rFonts w:ascii="Book Antiqua" w:hAnsi="Book Antiqua" w:cs="Book Antiqua"/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3686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C29C4" w:rsidRPr="005C65DF">
        <w:trPr>
          <w:trHeight w:val="400"/>
          <w:tblCellSpacing w:w="5" w:type="nil"/>
        </w:trPr>
        <w:tc>
          <w:tcPr>
            <w:tcW w:w="5670" w:type="dxa"/>
          </w:tcPr>
          <w:p w:rsidR="009C29C4" w:rsidRPr="005C65DF" w:rsidRDefault="009C29C4" w:rsidP="003A339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5C65DF">
              <w:rPr>
                <w:rFonts w:ascii="Book Antiqua" w:hAnsi="Book Antiqua" w:cs="Book Antiqua"/>
                <w:sz w:val="24"/>
                <w:szCs w:val="24"/>
              </w:rPr>
              <w:t>Объем бюджетных ассигнований ведомственной целевой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3686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C29C4" w:rsidRPr="005C65DF">
        <w:trPr>
          <w:trHeight w:val="653"/>
          <w:tblCellSpacing w:w="5" w:type="nil"/>
        </w:trPr>
        <w:tc>
          <w:tcPr>
            <w:tcW w:w="5670" w:type="dxa"/>
          </w:tcPr>
          <w:p w:rsidR="009C29C4" w:rsidRPr="005C65DF" w:rsidRDefault="009C29C4" w:rsidP="003A339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5C65DF">
              <w:rPr>
                <w:rFonts w:ascii="Book Antiqua" w:hAnsi="Book Antiqua" w:cs="Book Antiqua"/>
                <w:sz w:val="24"/>
                <w:szCs w:val="24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3686" w:type="dxa"/>
          </w:tcPr>
          <w:p w:rsidR="009C29C4" w:rsidRPr="005C65DF" w:rsidRDefault="009C29C4" w:rsidP="005232F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9C29C4" w:rsidRDefault="009C29C4" w:rsidP="00D744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9C4" w:rsidRDefault="009C29C4" w:rsidP="00D744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9C4" w:rsidRDefault="009C29C4" w:rsidP="00D744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9C4" w:rsidRPr="005C65DF" w:rsidRDefault="009C29C4" w:rsidP="005C65DF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Глава ВМО Качинский МО, исполняющий </w:t>
      </w:r>
    </w:p>
    <w:p w:rsidR="009C29C4" w:rsidRPr="005C65DF" w:rsidRDefault="009C29C4" w:rsidP="005C65DF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полномочия председателя Совета,</w:t>
      </w:r>
    </w:p>
    <w:p w:rsidR="009C29C4" w:rsidRPr="005C65DF" w:rsidRDefault="009C29C4" w:rsidP="005C65DF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5C65DF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  <w:t>Н.М. Герасим</w:t>
      </w:r>
    </w:p>
    <w:p w:rsidR="009C29C4" w:rsidRPr="00FC7F61" w:rsidRDefault="009C29C4" w:rsidP="00D744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C29C4" w:rsidRPr="00FC7F61" w:rsidSect="0039272F">
      <w:headerReference w:type="default" r:id="rId8"/>
      <w:footerReference w:type="default" r:id="rId9"/>
      <w:pgSz w:w="11906" w:h="16838"/>
      <w:pgMar w:top="1134" w:right="851" w:bottom="1134" w:left="1701" w:header="22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C4" w:rsidRDefault="009C29C4">
      <w:pPr>
        <w:spacing w:after="0" w:line="240" w:lineRule="auto"/>
      </w:pPr>
      <w:r>
        <w:separator/>
      </w:r>
    </w:p>
  </w:endnote>
  <w:endnote w:type="continuationSeparator" w:id="1">
    <w:p w:rsidR="009C29C4" w:rsidRDefault="009C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C4" w:rsidRDefault="009C29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C4" w:rsidRDefault="009C29C4">
      <w:pPr>
        <w:spacing w:after="0" w:line="240" w:lineRule="auto"/>
      </w:pPr>
      <w:r>
        <w:separator/>
      </w:r>
    </w:p>
  </w:footnote>
  <w:footnote w:type="continuationSeparator" w:id="1">
    <w:p w:rsidR="009C29C4" w:rsidRDefault="009C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C4" w:rsidRPr="0039272F" w:rsidRDefault="009C29C4">
    <w:pPr>
      <w:pStyle w:val="Header"/>
      <w:jc w:val="center"/>
      <w:rPr>
        <w:rFonts w:ascii="Times New Roman" w:hAnsi="Times New Roman" w:cs="Times New Roman"/>
      </w:rPr>
    </w:pPr>
    <w:r w:rsidRPr="0039272F">
      <w:rPr>
        <w:rFonts w:ascii="Times New Roman" w:hAnsi="Times New Roman" w:cs="Times New Roman"/>
      </w:rPr>
      <w:fldChar w:fldCharType="begin"/>
    </w:r>
    <w:r w:rsidRPr="0039272F">
      <w:rPr>
        <w:rFonts w:ascii="Times New Roman" w:hAnsi="Times New Roman" w:cs="Times New Roman"/>
      </w:rPr>
      <w:instrText>PAGE   \* MERGEFORMAT</w:instrText>
    </w:r>
    <w:r w:rsidRPr="0039272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39272F">
      <w:rPr>
        <w:rFonts w:ascii="Times New Roman" w:hAnsi="Times New Roman" w:cs="Times New Roman"/>
      </w:rPr>
      <w:fldChar w:fldCharType="end"/>
    </w:r>
  </w:p>
  <w:p w:rsidR="009C29C4" w:rsidRDefault="009C29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0E4"/>
    <w:multiLevelType w:val="hybridMultilevel"/>
    <w:tmpl w:val="B9B4DDC0"/>
    <w:lvl w:ilvl="0" w:tplc="1A64F6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CA5FA0"/>
    <w:multiLevelType w:val="hybridMultilevel"/>
    <w:tmpl w:val="7E0C2FD2"/>
    <w:lvl w:ilvl="0" w:tplc="C250F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06B"/>
    <w:rsid w:val="00007FA3"/>
    <w:rsid w:val="00011FCC"/>
    <w:rsid w:val="00014AD6"/>
    <w:rsid w:val="000152DF"/>
    <w:rsid w:val="0001744B"/>
    <w:rsid w:val="000260A5"/>
    <w:rsid w:val="00027008"/>
    <w:rsid w:val="00033B73"/>
    <w:rsid w:val="00033E79"/>
    <w:rsid w:val="000361D8"/>
    <w:rsid w:val="000434DA"/>
    <w:rsid w:val="00044FA0"/>
    <w:rsid w:val="000475AF"/>
    <w:rsid w:val="00052FFC"/>
    <w:rsid w:val="00055F71"/>
    <w:rsid w:val="000634C6"/>
    <w:rsid w:val="00065124"/>
    <w:rsid w:val="00074360"/>
    <w:rsid w:val="000766FA"/>
    <w:rsid w:val="000847A4"/>
    <w:rsid w:val="0009288F"/>
    <w:rsid w:val="000B040F"/>
    <w:rsid w:val="000B1551"/>
    <w:rsid w:val="000B1BBF"/>
    <w:rsid w:val="000B1F72"/>
    <w:rsid w:val="000D04C5"/>
    <w:rsid w:val="000D3BB4"/>
    <w:rsid w:val="000F2E1B"/>
    <w:rsid w:val="000F686D"/>
    <w:rsid w:val="001050AF"/>
    <w:rsid w:val="00113C9B"/>
    <w:rsid w:val="0011467F"/>
    <w:rsid w:val="001172D4"/>
    <w:rsid w:val="00122CFF"/>
    <w:rsid w:val="00123DFC"/>
    <w:rsid w:val="00125BCF"/>
    <w:rsid w:val="00130D7D"/>
    <w:rsid w:val="00155599"/>
    <w:rsid w:val="001849D6"/>
    <w:rsid w:val="0018542F"/>
    <w:rsid w:val="0018684B"/>
    <w:rsid w:val="001869D8"/>
    <w:rsid w:val="001940E4"/>
    <w:rsid w:val="001A3572"/>
    <w:rsid w:val="001A5696"/>
    <w:rsid w:val="001A6BE8"/>
    <w:rsid w:val="001B43F0"/>
    <w:rsid w:val="001B682F"/>
    <w:rsid w:val="001C3A0E"/>
    <w:rsid w:val="001D554C"/>
    <w:rsid w:val="001E13E0"/>
    <w:rsid w:val="001E4636"/>
    <w:rsid w:val="001E6252"/>
    <w:rsid w:val="001F4F1D"/>
    <w:rsid w:val="002041C2"/>
    <w:rsid w:val="002249BD"/>
    <w:rsid w:val="00224F41"/>
    <w:rsid w:val="00226205"/>
    <w:rsid w:val="00234963"/>
    <w:rsid w:val="00237F9F"/>
    <w:rsid w:val="002446C0"/>
    <w:rsid w:val="00250404"/>
    <w:rsid w:val="0025040C"/>
    <w:rsid w:val="00260821"/>
    <w:rsid w:val="00264D30"/>
    <w:rsid w:val="002703B2"/>
    <w:rsid w:val="0027272C"/>
    <w:rsid w:val="002842BD"/>
    <w:rsid w:val="00287597"/>
    <w:rsid w:val="00292ABF"/>
    <w:rsid w:val="002975EB"/>
    <w:rsid w:val="002A44CC"/>
    <w:rsid w:val="002A5FCB"/>
    <w:rsid w:val="002A732E"/>
    <w:rsid w:val="002B7906"/>
    <w:rsid w:val="002C2988"/>
    <w:rsid w:val="002C6724"/>
    <w:rsid w:val="002C685E"/>
    <w:rsid w:val="002C7DF9"/>
    <w:rsid w:val="002D5875"/>
    <w:rsid w:val="002E059C"/>
    <w:rsid w:val="002E1A7D"/>
    <w:rsid w:val="002E3206"/>
    <w:rsid w:val="0030114B"/>
    <w:rsid w:val="00303E94"/>
    <w:rsid w:val="00340254"/>
    <w:rsid w:val="003464F8"/>
    <w:rsid w:val="0035635B"/>
    <w:rsid w:val="0035666E"/>
    <w:rsid w:val="003664E8"/>
    <w:rsid w:val="003703BA"/>
    <w:rsid w:val="0037214F"/>
    <w:rsid w:val="00373461"/>
    <w:rsid w:val="00390659"/>
    <w:rsid w:val="0039272F"/>
    <w:rsid w:val="00393382"/>
    <w:rsid w:val="003A3397"/>
    <w:rsid w:val="003A65B9"/>
    <w:rsid w:val="003B4D9E"/>
    <w:rsid w:val="003C2103"/>
    <w:rsid w:val="003C66DC"/>
    <w:rsid w:val="003F3345"/>
    <w:rsid w:val="003F3E25"/>
    <w:rsid w:val="004134A4"/>
    <w:rsid w:val="0042029D"/>
    <w:rsid w:val="004404C0"/>
    <w:rsid w:val="004426B2"/>
    <w:rsid w:val="00460575"/>
    <w:rsid w:val="00465985"/>
    <w:rsid w:val="004700A6"/>
    <w:rsid w:val="004776DA"/>
    <w:rsid w:val="004816DB"/>
    <w:rsid w:val="00486CB9"/>
    <w:rsid w:val="00487E8C"/>
    <w:rsid w:val="004929F3"/>
    <w:rsid w:val="0049716B"/>
    <w:rsid w:val="004A164D"/>
    <w:rsid w:val="004A3C5F"/>
    <w:rsid w:val="004B0B9E"/>
    <w:rsid w:val="004B1AE9"/>
    <w:rsid w:val="004B5430"/>
    <w:rsid w:val="004C3244"/>
    <w:rsid w:val="004D3BE4"/>
    <w:rsid w:val="004D6B81"/>
    <w:rsid w:val="004F1CFA"/>
    <w:rsid w:val="004F527D"/>
    <w:rsid w:val="00503FBA"/>
    <w:rsid w:val="00513984"/>
    <w:rsid w:val="00515156"/>
    <w:rsid w:val="00520152"/>
    <w:rsid w:val="005232F7"/>
    <w:rsid w:val="00531CA0"/>
    <w:rsid w:val="0053269D"/>
    <w:rsid w:val="00534182"/>
    <w:rsid w:val="005352C4"/>
    <w:rsid w:val="005372C3"/>
    <w:rsid w:val="005416D6"/>
    <w:rsid w:val="00551017"/>
    <w:rsid w:val="005536AF"/>
    <w:rsid w:val="00557E81"/>
    <w:rsid w:val="0056307E"/>
    <w:rsid w:val="00564222"/>
    <w:rsid w:val="00565B8E"/>
    <w:rsid w:val="005859A8"/>
    <w:rsid w:val="005859E2"/>
    <w:rsid w:val="00590384"/>
    <w:rsid w:val="00595BA8"/>
    <w:rsid w:val="005A4856"/>
    <w:rsid w:val="005A4D40"/>
    <w:rsid w:val="005A7433"/>
    <w:rsid w:val="005C3209"/>
    <w:rsid w:val="005C46B4"/>
    <w:rsid w:val="005C5087"/>
    <w:rsid w:val="005C52A6"/>
    <w:rsid w:val="005C58B6"/>
    <w:rsid w:val="005C5F31"/>
    <w:rsid w:val="005C6495"/>
    <w:rsid w:val="005C65DF"/>
    <w:rsid w:val="005D14E4"/>
    <w:rsid w:val="005D1B96"/>
    <w:rsid w:val="005E0CE1"/>
    <w:rsid w:val="005E3339"/>
    <w:rsid w:val="00605C69"/>
    <w:rsid w:val="006073EF"/>
    <w:rsid w:val="00632113"/>
    <w:rsid w:val="00642F42"/>
    <w:rsid w:val="00643D39"/>
    <w:rsid w:val="00663170"/>
    <w:rsid w:val="00673AC2"/>
    <w:rsid w:val="006756FB"/>
    <w:rsid w:val="00691A41"/>
    <w:rsid w:val="00692B3B"/>
    <w:rsid w:val="00694A3A"/>
    <w:rsid w:val="00695C17"/>
    <w:rsid w:val="006961DD"/>
    <w:rsid w:val="00696C1B"/>
    <w:rsid w:val="006A1098"/>
    <w:rsid w:val="006B1B02"/>
    <w:rsid w:val="006B29A3"/>
    <w:rsid w:val="006B349A"/>
    <w:rsid w:val="006B4359"/>
    <w:rsid w:val="006B48B5"/>
    <w:rsid w:val="006B729F"/>
    <w:rsid w:val="006C099C"/>
    <w:rsid w:val="006C1074"/>
    <w:rsid w:val="006C349F"/>
    <w:rsid w:val="006C3610"/>
    <w:rsid w:val="006D2E2C"/>
    <w:rsid w:val="006D3A49"/>
    <w:rsid w:val="006D6341"/>
    <w:rsid w:val="006E269A"/>
    <w:rsid w:val="006E465A"/>
    <w:rsid w:val="006E7D36"/>
    <w:rsid w:val="006F0BA8"/>
    <w:rsid w:val="006F2FBF"/>
    <w:rsid w:val="006F4937"/>
    <w:rsid w:val="007054DB"/>
    <w:rsid w:val="00706A8F"/>
    <w:rsid w:val="0071010E"/>
    <w:rsid w:val="0074017F"/>
    <w:rsid w:val="00750116"/>
    <w:rsid w:val="007620A5"/>
    <w:rsid w:val="00767174"/>
    <w:rsid w:val="007732D7"/>
    <w:rsid w:val="00775C3B"/>
    <w:rsid w:val="00787720"/>
    <w:rsid w:val="007A6336"/>
    <w:rsid w:val="007A6FDC"/>
    <w:rsid w:val="007B17E3"/>
    <w:rsid w:val="007B64BB"/>
    <w:rsid w:val="007B697A"/>
    <w:rsid w:val="007B75E8"/>
    <w:rsid w:val="007C508B"/>
    <w:rsid w:val="007C74DD"/>
    <w:rsid w:val="007D3D23"/>
    <w:rsid w:val="007E06B0"/>
    <w:rsid w:val="007E7988"/>
    <w:rsid w:val="007F2620"/>
    <w:rsid w:val="008011EA"/>
    <w:rsid w:val="008032C1"/>
    <w:rsid w:val="00806CB5"/>
    <w:rsid w:val="008110DE"/>
    <w:rsid w:val="00812F73"/>
    <w:rsid w:val="00814C02"/>
    <w:rsid w:val="00844006"/>
    <w:rsid w:val="00854797"/>
    <w:rsid w:val="00857DA6"/>
    <w:rsid w:val="008630A3"/>
    <w:rsid w:val="0087416F"/>
    <w:rsid w:val="00875BE5"/>
    <w:rsid w:val="00886D3C"/>
    <w:rsid w:val="0089574B"/>
    <w:rsid w:val="00896226"/>
    <w:rsid w:val="008A01F8"/>
    <w:rsid w:val="008A4DD7"/>
    <w:rsid w:val="008B0AF7"/>
    <w:rsid w:val="008B3498"/>
    <w:rsid w:val="008B4137"/>
    <w:rsid w:val="008B4CC0"/>
    <w:rsid w:val="008C21AF"/>
    <w:rsid w:val="008C3483"/>
    <w:rsid w:val="008D45F8"/>
    <w:rsid w:val="008D65A7"/>
    <w:rsid w:val="008D6FBA"/>
    <w:rsid w:val="008E0555"/>
    <w:rsid w:val="008E3D88"/>
    <w:rsid w:val="008F3D7F"/>
    <w:rsid w:val="00902658"/>
    <w:rsid w:val="00903AE9"/>
    <w:rsid w:val="00911D8A"/>
    <w:rsid w:val="0091499C"/>
    <w:rsid w:val="0093187F"/>
    <w:rsid w:val="00937287"/>
    <w:rsid w:val="0094223F"/>
    <w:rsid w:val="00943072"/>
    <w:rsid w:val="00944935"/>
    <w:rsid w:val="00965939"/>
    <w:rsid w:val="009816B2"/>
    <w:rsid w:val="00981C95"/>
    <w:rsid w:val="00983B84"/>
    <w:rsid w:val="00996142"/>
    <w:rsid w:val="00997E13"/>
    <w:rsid w:val="009A0FA5"/>
    <w:rsid w:val="009A10EA"/>
    <w:rsid w:val="009A1CAA"/>
    <w:rsid w:val="009A261D"/>
    <w:rsid w:val="009A733F"/>
    <w:rsid w:val="009B0227"/>
    <w:rsid w:val="009C10EC"/>
    <w:rsid w:val="009C29C4"/>
    <w:rsid w:val="009C2B44"/>
    <w:rsid w:val="009C7390"/>
    <w:rsid w:val="009D068E"/>
    <w:rsid w:val="009D17B7"/>
    <w:rsid w:val="009D1983"/>
    <w:rsid w:val="009E28B2"/>
    <w:rsid w:val="009E3EE6"/>
    <w:rsid w:val="009F0534"/>
    <w:rsid w:val="009F2019"/>
    <w:rsid w:val="00A05615"/>
    <w:rsid w:val="00A1596C"/>
    <w:rsid w:val="00A2019E"/>
    <w:rsid w:val="00A271BC"/>
    <w:rsid w:val="00A3708F"/>
    <w:rsid w:val="00A4217C"/>
    <w:rsid w:val="00A42ECC"/>
    <w:rsid w:val="00A50D22"/>
    <w:rsid w:val="00A51DC7"/>
    <w:rsid w:val="00A52DEE"/>
    <w:rsid w:val="00A5675A"/>
    <w:rsid w:val="00A7668D"/>
    <w:rsid w:val="00A77FCE"/>
    <w:rsid w:val="00A84118"/>
    <w:rsid w:val="00A84EB5"/>
    <w:rsid w:val="00A86540"/>
    <w:rsid w:val="00A91C07"/>
    <w:rsid w:val="00AA7DBA"/>
    <w:rsid w:val="00AB2CAC"/>
    <w:rsid w:val="00AB4BF9"/>
    <w:rsid w:val="00AB51A6"/>
    <w:rsid w:val="00AB6AF3"/>
    <w:rsid w:val="00AC2FCF"/>
    <w:rsid w:val="00AD6E11"/>
    <w:rsid w:val="00AE362E"/>
    <w:rsid w:val="00AE409B"/>
    <w:rsid w:val="00AE5CA1"/>
    <w:rsid w:val="00AF2F25"/>
    <w:rsid w:val="00AF6F82"/>
    <w:rsid w:val="00B06315"/>
    <w:rsid w:val="00B11D60"/>
    <w:rsid w:val="00B11E54"/>
    <w:rsid w:val="00B1478F"/>
    <w:rsid w:val="00B23FCE"/>
    <w:rsid w:val="00B242D9"/>
    <w:rsid w:val="00B26EE6"/>
    <w:rsid w:val="00B4558C"/>
    <w:rsid w:val="00B52263"/>
    <w:rsid w:val="00B55892"/>
    <w:rsid w:val="00B567EE"/>
    <w:rsid w:val="00B71271"/>
    <w:rsid w:val="00B87F3C"/>
    <w:rsid w:val="00B9327B"/>
    <w:rsid w:val="00B9351B"/>
    <w:rsid w:val="00B939C0"/>
    <w:rsid w:val="00BA2ADC"/>
    <w:rsid w:val="00BA406F"/>
    <w:rsid w:val="00BA545D"/>
    <w:rsid w:val="00BA7875"/>
    <w:rsid w:val="00BB0560"/>
    <w:rsid w:val="00BC466A"/>
    <w:rsid w:val="00BD0F45"/>
    <w:rsid w:val="00C15783"/>
    <w:rsid w:val="00C22DCF"/>
    <w:rsid w:val="00C329F2"/>
    <w:rsid w:val="00C453DC"/>
    <w:rsid w:val="00C454A7"/>
    <w:rsid w:val="00C66361"/>
    <w:rsid w:val="00C81522"/>
    <w:rsid w:val="00C815A4"/>
    <w:rsid w:val="00CA47DA"/>
    <w:rsid w:val="00CC2D9D"/>
    <w:rsid w:val="00CC6707"/>
    <w:rsid w:val="00CD1160"/>
    <w:rsid w:val="00CD12DA"/>
    <w:rsid w:val="00CD36B3"/>
    <w:rsid w:val="00CD6D70"/>
    <w:rsid w:val="00CE60DE"/>
    <w:rsid w:val="00CE68C8"/>
    <w:rsid w:val="00CE6EB7"/>
    <w:rsid w:val="00CE7F9E"/>
    <w:rsid w:val="00CF370E"/>
    <w:rsid w:val="00CF606B"/>
    <w:rsid w:val="00D00666"/>
    <w:rsid w:val="00D1469C"/>
    <w:rsid w:val="00D253E5"/>
    <w:rsid w:val="00D257DF"/>
    <w:rsid w:val="00D25DF4"/>
    <w:rsid w:val="00D26CE3"/>
    <w:rsid w:val="00D30615"/>
    <w:rsid w:val="00D4377D"/>
    <w:rsid w:val="00D72630"/>
    <w:rsid w:val="00D72EE3"/>
    <w:rsid w:val="00D74460"/>
    <w:rsid w:val="00D83696"/>
    <w:rsid w:val="00D84DD6"/>
    <w:rsid w:val="00D975D0"/>
    <w:rsid w:val="00DA0524"/>
    <w:rsid w:val="00DE16D4"/>
    <w:rsid w:val="00DE28E9"/>
    <w:rsid w:val="00DE5814"/>
    <w:rsid w:val="00DF026F"/>
    <w:rsid w:val="00DF229D"/>
    <w:rsid w:val="00DF2BDD"/>
    <w:rsid w:val="00E01D50"/>
    <w:rsid w:val="00E05EBC"/>
    <w:rsid w:val="00E118A8"/>
    <w:rsid w:val="00E27F23"/>
    <w:rsid w:val="00E42AAE"/>
    <w:rsid w:val="00E44A2C"/>
    <w:rsid w:val="00E506A5"/>
    <w:rsid w:val="00E50A07"/>
    <w:rsid w:val="00E53016"/>
    <w:rsid w:val="00E57CE6"/>
    <w:rsid w:val="00E60FA3"/>
    <w:rsid w:val="00E662D0"/>
    <w:rsid w:val="00E66386"/>
    <w:rsid w:val="00E6645A"/>
    <w:rsid w:val="00E862CA"/>
    <w:rsid w:val="00E917E3"/>
    <w:rsid w:val="00E94F6B"/>
    <w:rsid w:val="00EA15D6"/>
    <w:rsid w:val="00EA1EB4"/>
    <w:rsid w:val="00EB0856"/>
    <w:rsid w:val="00EB3F67"/>
    <w:rsid w:val="00EB7476"/>
    <w:rsid w:val="00EB7A8E"/>
    <w:rsid w:val="00EB7BD4"/>
    <w:rsid w:val="00EC07B0"/>
    <w:rsid w:val="00EC6287"/>
    <w:rsid w:val="00EF2442"/>
    <w:rsid w:val="00EF359A"/>
    <w:rsid w:val="00EF38B0"/>
    <w:rsid w:val="00EF6293"/>
    <w:rsid w:val="00EF68BA"/>
    <w:rsid w:val="00EF6919"/>
    <w:rsid w:val="00EF7533"/>
    <w:rsid w:val="00F03737"/>
    <w:rsid w:val="00F17800"/>
    <w:rsid w:val="00F2255D"/>
    <w:rsid w:val="00F22A7A"/>
    <w:rsid w:val="00F2580F"/>
    <w:rsid w:val="00F32B6E"/>
    <w:rsid w:val="00F3602B"/>
    <w:rsid w:val="00F45138"/>
    <w:rsid w:val="00F50874"/>
    <w:rsid w:val="00F67281"/>
    <w:rsid w:val="00F7732A"/>
    <w:rsid w:val="00F80A70"/>
    <w:rsid w:val="00F850DA"/>
    <w:rsid w:val="00F876BF"/>
    <w:rsid w:val="00F877CB"/>
    <w:rsid w:val="00F93E9D"/>
    <w:rsid w:val="00F97F4F"/>
    <w:rsid w:val="00FA2A16"/>
    <w:rsid w:val="00FB346C"/>
    <w:rsid w:val="00FB5467"/>
    <w:rsid w:val="00FC624B"/>
    <w:rsid w:val="00FC7F61"/>
    <w:rsid w:val="00FE15EF"/>
    <w:rsid w:val="00FE39D9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0D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7127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271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0174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74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174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F60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06B"/>
  </w:style>
  <w:style w:type="paragraph" w:styleId="Footer">
    <w:name w:val="footer"/>
    <w:basedOn w:val="Normal"/>
    <w:link w:val="FooterChar"/>
    <w:uiPriority w:val="99"/>
    <w:rsid w:val="00CF60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606B"/>
  </w:style>
  <w:style w:type="paragraph" w:styleId="BalloonText">
    <w:name w:val="Balloon Text"/>
    <w:basedOn w:val="Normal"/>
    <w:link w:val="BalloonTextChar"/>
    <w:uiPriority w:val="99"/>
    <w:semiHidden/>
    <w:rsid w:val="0022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6205"/>
    <w:pPr>
      <w:ind w:left="720"/>
    </w:pPr>
  </w:style>
  <w:style w:type="table" w:styleId="TableGrid">
    <w:name w:val="Table Grid"/>
    <w:basedOn w:val="TableNormal"/>
    <w:uiPriority w:val="99"/>
    <w:rsid w:val="002262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2262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262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262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26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6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262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2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6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6205"/>
    <w:rPr>
      <w:b/>
      <w:bCs/>
    </w:rPr>
  </w:style>
  <w:style w:type="paragraph" w:styleId="NoSpacing">
    <w:name w:val="No Spacing"/>
    <w:link w:val="NoSpacingChar"/>
    <w:uiPriority w:val="99"/>
    <w:qFormat/>
    <w:rsid w:val="006C099C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6C099C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1502</Words>
  <Characters>8563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27.05.2013 N 202-пп"Об утверждении Порядка разработки, реализации и оценки эффективности государственных программ Белгородской области"</dc:title>
  <dc:subject/>
  <dc:creator>ConsultantPlus</dc:creator>
  <cp:keywords/>
  <dc:description/>
  <cp:lastModifiedBy>User</cp:lastModifiedBy>
  <cp:revision>10</cp:revision>
  <cp:lastPrinted>2014-02-17T09:26:00Z</cp:lastPrinted>
  <dcterms:created xsi:type="dcterms:W3CDTF">2015-09-04T07:53:00Z</dcterms:created>
  <dcterms:modified xsi:type="dcterms:W3CDTF">2015-09-11T06:17:00Z</dcterms:modified>
</cp:coreProperties>
</file>