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6C" w:rsidRPr="00373461" w:rsidRDefault="005D176C" w:rsidP="00122D1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68.25pt;visibility:visible">
            <v:imagedata r:id="rId7" o:title=""/>
          </v:shape>
        </w:pict>
      </w:r>
      <w:r w:rsidRPr="00373461">
        <w:tab/>
      </w:r>
    </w:p>
    <w:p w:rsidR="005D176C" w:rsidRDefault="005D176C" w:rsidP="00122D1E">
      <w:pPr>
        <w:ind w:left="5760"/>
        <w:rPr>
          <w:sz w:val="20"/>
          <w:szCs w:val="20"/>
        </w:rPr>
      </w:pPr>
    </w:p>
    <w:p w:rsidR="005D176C" w:rsidRPr="00D83696" w:rsidRDefault="005D176C" w:rsidP="00122D1E">
      <w:pPr>
        <w:pStyle w:val="NoSpacing"/>
        <w:jc w:val="center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Совет </w:t>
      </w:r>
      <w:r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>Качинского</w:t>
      </w:r>
      <w:r w:rsidRPr="00D83696">
        <w:rPr>
          <w:rFonts w:ascii="Book Antiqua" w:hAnsi="Book Antiqua" w:cs="Book Antiqua"/>
          <w:b/>
          <w:bCs/>
          <w:i/>
          <w:iCs/>
          <w:sz w:val="28"/>
          <w:szCs w:val="28"/>
          <w:u w:val="single"/>
        </w:rPr>
        <w:t xml:space="preserve"> муниципального округа города Севастополя</w:t>
      </w: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5D176C" w:rsidRPr="00A1242A">
        <w:tc>
          <w:tcPr>
            <w:tcW w:w="3190" w:type="dxa"/>
          </w:tcPr>
          <w:p w:rsidR="005D176C" w:rsidRPr="002C2988" w:rsidRDefault="005D176C" w:rsidP="005E0CE1">
            <w:pPr>
              <w:pStyle w:val="NoSpacing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</w:tcPr>
          <w:p w:rsidR="005D176C" w:rsidRPr="002C2988" w:rsidRDefault="005D176C" w:rsidP="005E0CE1">
            <w:pPr>
              <w:pStyle w:val="NoSpacing"/>
              <w:jc w:val="center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</w:tcPr>
          <w:p w:rsidR="005D176C" w:rsidRPr="002C2988" w:rsidRDefault="005D176C" w:rsidP="005E0CE1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Pr="002C2988">
              <w:rPr>
                <w:rFonts w:ascii="Book Antiqua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5D176C" w:rsidRPr="005A4D40" w:rsidRDefault="005D176C" w:rsidP="00122D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24"/>
          <w:szCs w:val="24"/>
          <w:u w:val="single"/>
        </w:rPr>
      </w:pPr>
    </w:p>
    <w:p w:rsidR="005D176C" w:rsidRDefault="005D176C" w:rsidP="00122D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РЕШЕНИЕ</w:t>
      </w:r>
    </w:p>
    <w:p w:rsidR="005D176C" w:rsidRPr="00AC2FCF" w:rsidRDefault="005D176C" w:rsidP="00122D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6"/>
          <w:szCs w:val="6"/>
        </w:rPr>
      </w:pPr>
    </w:p>
    <w:p w:rsidR="005D176C" w:rsidRPr="006E269A" w:rsidRDefault="005D176C" w:rsidP="00122D1E">
      <w:pPr>
        <w:pStyle w:val="NoSpacing"/>
        <w:jc w:val="center"/>
        <w:rPr>
          <w:rFonts w:ascii="Book Antiqua" w:hAnsi="Book Antiqua" w:cs="Book Antiqua"/>
          <w:b/>
          <w:bCs/>
          <w:i/>
          <w:iCs/>
          <w:sz w:val="40"/>
          <w:szCs w:val="40"/>
        </w:rPr>
      </w:pPr>
      <w:r w:rsidRPr="00D83696">
        <w:rPr>
          <w:rFonts w:ascii="Book Antiqua" w:hAnsi="Book Antiqua" w:cs="Book Antiqua"/>
          <w:b/>
          <w:bCs/>
          <w:i/>
          <w:iCs/>
          <w:sz w:val="40"/>
          <w:szCs w:val="40"/>
        </w:rPr>
        <w:t>№</w:t>
      </w:r>
      <w:r>
        <w:rPr>
          <w:rFonts w:ascii="Book Antiqua" w:hAnsi="Book Antiqua" w:cs="Book Antiqua"/>
          <w:b/>
          <w:bCs/>
          <w:i/>
          <w:iCs/>
          <w:sz w:val="40"/>
          <w:szCs w:val="40"/>
        </w:rPr>
        <w:t>10/</w:t>
      </w:r>
      <w:r w:rsidRPr="00C54076"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6</w:t>
      </w:r>
      <w:r>
        <w:rPr>
          <w:rFonts w:ascii="Book Antiqua" w:hAnsi="Book Antiqua" w:cs="Book Antiqua"/>
          <w:b/>
          <w:bCs/>
          <w:i/>
          <w:iCs/>
          <w:sz w:val="40"/>
          <w:szCs w:val="40"/>
          <w:u w:val="single"/>
        </w:rPr>
        <w:t>9</w:t>
      </w:r>
    </w:p>
    <w:p w:rsidR="005D176C" w:rsidRDefault="005D176C" w:rsidP="00122D1E">
      <w:pPr>
        <w:pStyle w:val="NoSpacing"/>
        <w:rPr>
          <w:rFonts w:ascii="Book Antiqua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insideH w:val="single" w:sz="4" w:space="0" w:color="000000"/>
        </w:tblBorders>
        <w:tblLook w:val="00A0"/>
      </w:tblPr>
      <w:tblGrid>
        <w:gridCol w:w="4785"/>
        <w:gridCol w:w="4785"/>
      </w:tblGrid>
      <w:tr w:rsidR="005D176C" w:rsidRPr="00A1242A">
        <w:tc>
          <w:tcPr>
            <w:tcW w:w="4785" w:type="dxa"/>
          </w:tcPr>
          <w:p w:rsidR="005D176C" w:rsidRPr="002C2988" w:rsidRDefault="005D176C" w:rsidP="001D411D">
            <w:pPr>
              <w:pStyle w:val="NoSpacing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Book Antiqua" w:hAnsi="Book Antiqua" w:cs="Book Antiqua"/>
                <w:sz w:val="24"/>
                <w:szCs w:val="24"/>
              </w:rPr>
              <w:t>«11» сентября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4785" w:type="dxa"/>
          </w:tcPr>
          <w:p w:rsidR="005D176C" w:rsidRPr="002C2988" w:rsidRDefault="005D176C" w:rsidP="005E0CE1">
            <w:pPr>
              <w:pStyle w:val="NoSpacing"/>
              <w:jc w:val="right"/>
              <w:rPr>
                <w:rFonts w:ascii="Book Antiqua" w:hAnsi="Book Antiqua" w:cs="Book Antiqua"/>
                <w:b/>
                <w:bCs/>
                <w:sz w:val="28"/>
                <w:szCs w:val="28"/>
                <w:u w:val="single"/>
              </w:rPr>
            </w:pPr>
            <w:r w:rsidRPr="002C2988">
              <w:rPr>
                <w:rFonts w:ascii="Book Antiqua" w:hAnsi="Book Antiqua" w:cs="Book Antiqua"/>
                <w:sz w:val="24"/>
                <w:szCs w:val="24"/>
              </w:rPr>
              <w:t>пгт</w:t>
            </w:r>
            <w:r>
              <w:rPr>
                <w:rFonts w:ascii="Book Antiqua" w:hAnsi="Book Antiqua" w:cs="Book Antiqua"/>
                <w:sz w:val="24"/>
                <w:szCs w:val="24"/>
              </w:rPr>
              <w:t xml:space="preserve"> </w:t>
            </w:r>
            <w:r w:rsidRPr="002C2988">
              <w:rPr>
                <w:rFonts w:ascii="Book Antiqua" w:hAnsi="Book Antiqua" w:cs="Book Antiqua"/>
                <w:sz w:val="24"/>
                <w:szCs w:val="24"/>
              </w:rPr>
              <w:t>Кача</w:t>
            </w:r>
          </w:p>
        </w:tc>
      </w:tr>
    </w:tbl>
    <w:p w:rsidR="005D176C" w:rsidRPr="00C54076" w:rsidRDefault="005D176C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</w:p>
    <w:p w:rsidR="005D176C" w:rsidRPr="00C54076" w:rsidRDefault="005D176C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Об утверждении П</w:t>
      </w:r>
      <w:r w:rsidRPr="00C54076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орядка разработки, </w:t>
      </w:r>
    </w:p>
    <w:p w:rsidR="005D176C" w:rsidRPr="00C54076" w:rsidRDefault="005D176C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реализации и оценки эффективности </w:t>
      </w:r>
    </w:p>
    <w:p w:rsidR="005D176C" w:rsidRPr="00C54076" w:rsidRDefault="005D176C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муниципальных программ во </w:t>
      </w:r>
    </w:p>
    <w:p w:rsidR="005D176C" w:rsidRPr="00C54076" w:rsidRDefault="005D176C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sz w:val="24"/>
          <w:szCs w:val="24"/>
        </w:rPr>
        <w:t xml:space="preserve">внутригородском муниципальном </w:t>
      </w:r>
    </w:p>
    <w:p w:rsidR="005D176C" w:rsidRPr="00C54076" w:rsidRDefault="005D176C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sz w:val="24"/>
          <w:szCs w:val="24"/>
        </w:rPr>
        <w:t>образовании города Севастополя</w:t>
      </w:r>
    </w:p>
    <w:p w:rsidR="005D176C" w:rsidRPr="00C54076" w:rsidRDefault="005D176C" w:rsidP="00122D1E">
      <w:pPr>
        <w:spacing w:after="0" w:line="240" w:lineRule="auto"/>
        <w:rPr>
          <w:rFonts w:ascii="Book Antiqua" w:hAnsi="Book Antiqua" w:cs="Book Antiqua"/>
          <w:b/>
          <w:bCs/>
          <w:i/>
          <w:i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sz w:val="24"/>
          <w:szCs w:val="24"/>
        </w:rPr>
        <w:t>Качинский муниципальный округ</w:t>
      </w:r>
    </w:p>
    <w:p w:rsidR="005D176C" w:rsidRPr="00C54076" w:rsidRDefault="005D176C" w:rsidP="00122D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color w:val="000000"/>
          <w:sz w:val="24"/>
          <w:szCs w:val="24"/>
        </w:rPr>
        <w:tab/>
      </w:r>
      <w:r w:rsidRPr="00C54076">
        <w:rPr>
          <w:rFonts w:ascii="Book Antiqua" w:hAnsi="Book Antiqua" w:cs="Book Antiqua"/>
          <w:color w:val="000000"/>
          <w:sz w:val="24"/>
          <w:szCs w:val="24"/>
        </w:rPr>
        <w:tab/>
      </w:r>
      <w:r w:rsidRPr="00C54076">
        <w:rPr>
          <w:rFonts w:ascii="Book Antiqua" w:hAnsi="Book Antiqua" w:cs="Book Antiqua"/>
          <w:color w:val="000000"/>
          <w:sz w:val="24"/>
          <w:szCs w:val="24"/>
        </w:rPr>
        <w:tab/>
      </w:r>
      <w:r w:rsidRPr="00C54076">
        <w:rPr>
          <w:rFonts w:ascii="Book Antiqua" w:hAnsi="Book Antiqua" w:cs="Book Antiqua"/>
          <w:color w:val="000000"/>
          <w:sz w:val="24"/>
          <w:szCs w:val="24"/>
        </w:rPr>
        <w:tab/>
      </w:r>
    </w:p>
    <w:p w:rsidR="005D176C" w:rsidRPr="00C54076" w:rsidRDefault="005D176C" w:rsidP="00122D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color w:val="000000"/>
          <w:sz w:val="24"/>
          <w:szCs w:val="24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внутригородского муниципального образования города Севастополя Качинский муниципальный округ, Законом города Севастополя от 09.12.2014 г. № 92-ЗС «О бюджете города Севастополя на 2015 год», Совет Качинского муниципального округа</w:t>
      </w:r>
    </w:p>
    <w:p w:rsidR="005D176C" w:rsidRPr="00C54076" w:rsidRDefault="005D176C" w:rsidP="00122D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color w:val="000000"/>
          <w:sz w:val="24"/>
          <w:szCs w:val="24"/>
        </w:rPr>
        <w:t>РЕШИЛ:</w:t>
      </w:r>
    </w:p>
    <w:p w:rsidR="005D176C" w:rsidRPr="00C54076" w:rsidRDefault="005D176C" w:rsidP="00122D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122D1E">
      <w:pPr>
        <w:pStyle w:val="ListParagraph"/>
        <w:numPr>
          <w:ilvl w:val="0"/>
          <w:numId w:val="9"/>
        </w:numPr>
        <w:spacing w:after="0" w:line="240" w:lineRule="auto"/>
        <w:ind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color w:val="000000"/>
          <w:sz w:val="24"/>
          <w:szCs w:val="24"/>
        </w:rPr>
        <w:t>Утвердить</w:t>
      </w:r>
      <w:r w:rsidRPr="00C54076">
        <w:rPr>
          <w:rFonts w:ascii="Book Antiqua" w:hAnsi="Book Antiqua" w:cs="Book Antiqua"/>
          <w:sz w:val="24"/>
          <w:szCs w:val="24"/>
        </w:rPr>
        <w:t xml:space="preserve"> Порядок разработки, реализации и оценки эффективности муниципальных программ во внутригородском муниципальном образовании города Севастополя Качинский муниципальный округ (Приложение 1).</w:t>
      </w:r>
    </w:p>
    <w:p w:rsidR="005D176C" w:rsidRPr="00C54076" w:rsidRDefault="005D176C" w:rsidP="00122D1E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color w:val="000000"/>
          <w:sz w:val="24"/>
          <w:szCs w:val="24"/>
        </w:rPr>
        <w:t>Настоящее решение вступает в силу со дня официального опубликования.</w:t>
      </w:r>
    </w:p>
    <w:p w:rsidR="005D176C" w:rsidRPr="00C54076" w:rsidRDefault="005D176C" w:rsidP="00122D1E">
      <w:pPr>
        <w:numPr>
          <w:ilvl w:val="0"/>
          <w:numId w:val="9"/>
        </w:numPr>
        <w:spacing w:after="0" w:line="240" w:lineRule="auto"/>
        <w:ind w:firstLine="72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color w:val="000000"/>
          <w:sz w:val="24"/>
          <w:szCs w:val="24"/>
        </w:rPr>
        <w:t>Контроль за исполнением настоящего решения оставляю за собой.</w:t>
      </w:r>
    </w:p>
    <w:p w:rsidR="005D176C" w:rsidRDefault="005D176C" w:rsidP="00122D1E">
      <w:pPr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5D176C" w:rsidRDefault="005D176C" w:rsidP="00122D1E">
      <w:pPr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5D176C" w:rsidRDefault="005D176C" w:rsidP="00122D1E">
      <w:pPr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5D176C" w:rsidRPr="00C54076" w:rsidRDefault="005D176C" w:rsidP="00122D1E">
      <w:pPr>
        <w:spacing w:after="0" w:line="240" w:lineRule="auto"/>
        <w:jc w:val="both"/>
        <w:rPr>
          <w:rFonts w:ascii="Book Antiqua" w:hAnsi="Book Antiqua" w:cs="Book Antiqua"/>
          <w:color w:val="000000"/>
          <w:sz w:val="24"/>
          <w:szCs w:val="24"/>
        </w:rPr>
      </w:pPr>
    </w:p>
    <w:p w:rsidR="005D176C" w:rsidRPr="00C54076" w:rsidRDefault="005D176C" w:rsidP="00122D1E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 xml:space="preserve">Глава ВМО Качинский МО, исполняющий </w:t>
      </w:r>
    </w:p>
    <w:p w:rsidR="005D176C" w:rsidRPr="00C54076" w:rsidRDefault="005D176C" w:rsidP="00122D1E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полномочия председателя Совета,</w:t>
      </w:r>
    </w:p>
    <w:p w:rsidR="005D176C" w:rsidRPr="00C54076" w:rsidRDefault="005D176C" w:rsidP="00122D1E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  <w:t xml:space="preserve">      </w:t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Н.М. Герасим</w:t>
      </w:r>
    </w:p>
    <w:p w:rsidR="005D176C" w:rsidRPr="00C54076" w:rsidRDefault="005D176C" w:rsidP="00C54076">
      <w:pPr>
        <w:rPr>
          <w:rFonts w:ascii="Book Antiqua" w:hAnsi="Book Antiqua" w:cs="Book Antiqua"/>
          <w:b/>
          <w:bCs/>
          <w:sz w:val="24"/>
          <w:szCs w:val="24"/>
        </w:rPr>
      </w:pPr>
    </w:p>
    <w:p w:rsidR="005D176C" w:rsidRPr="00C54076" w:rsidRDefault="005D176C" w:rsidP="00122D1E">
      <w:pPr>
        <w:spacing w:after="0" w:line="240" w:lineRule="auto"/>
        <w:ind w:left="5954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>Приложение</w:t>
      </w:r>
    </w:p>
    <w:p w:rsidR="005D176C" w:rsidRPr="00C54076" w:rsidRDefault="005D176C" w:rsidP="00122D1E">
      <w:pPr>
        <w:spacing w:after="0" w:line="240" w:lineRule="auto"/>
        <w:ind w:left="5954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>к решению Совета Качинского МО</w:t>
      </w:r>
    </w:p>
    <w:p w:rsidR="005D176C" w:rsidRPr="00C54076" w:rsidRDefault="005D176C" w:rsidP="00122D1E">
      <w:pPr>
        <w:spacing w:after="0" w:line="240" w:lineRule="auto"/>
        <w:ind w:left="5954"/>
        <w:rPr>
          <w:rFonts w:ascii="Book Antiqua" w:hAnsi="Book Antiqua" w:cs="Book Antiqua"/>
          <w:sz w:val="20"/>
          <w:szCs w:val="20"/>
        </w:rPr>
      </w:pPr>
      <w:r w:rsidRPr="00C54076">
        <w:rPr>
          <w:rFonts w:ascii="Book Antiqua" w:hAnsi="Book Antiqua" w:cs="Book Antiqua"/>
          <w:sz w:val="20"/>
          <w:szCs w:val="20"/>
        </w:rPr>
        <w:t>от «</w:t>
      </w:r>
      <w:r>
        <w:rPr>
          <w:rFonts w:ascii="Book Antiqua" w:hAnsi="Book Antiqua" w:cs="Book Antiqua"/>
          <w:sz w:val="20"/>
          <w:szCs w:val="20"/>
        </w:rPr>
        <w:t>11</w:t>
      </w:r>
      <w:r w:rsidRPr="00C54076">
        <w:rPr>
          <w:rFonts w:ascii="Book Antiqua" w:hAnsi="Book Antiqua" w:cs="Book Antiqua"/>
          <w:sz w:val="20"/>
          <w:szCs w:val="20"/>
        </w:rPr>
        <w:t>»</w:t>
      </w:r>
      <w:r>
        <w:rPr>
          <w:rFonts w:ascii="Book Antiqua" w:hAnsi="Book Antiqua" w:cs="Book Antiqua"/>
          <w:sz w:val="20"/>
          <w:szCs w:val="20"/>
        </w:rPr>
        <w:t xml:space="preserve">сентября </w:t>
      </w:r>
      <w:r w:rsidRPr="00C54076">
        <w:rPr>
          <w:rFonts w:ascii="Book Antiqua" w:hAnsi="Book Antiqua" w:cs="Book Antiqua"/>
          <w:sz w:val="20"/>
          <w:szCs w:val="20"/>
        </w:rPr>
        <w:t>2015 г. №</w:t>
      </w:r>
      <w:r>
        <w:rPr>
          <w:rFonts w:ascii="Book Antiqua" w:hAnsi="Book Antiqua" w:cs="Book Antiqua"/>
          <w:sz w:val="20"/>
          <w:szCs w:val="20"/>
        </w:rPr>
        <w:t>69</w:t>
      </w:r>
    </w:p>
    <w:p w:rsidR="005D176C" w:rsidRPr="00C54076" w:rsidRDefault="005D176C" w:rsidP="00122D1E">
      <w:pPr>
        <w:pStyle w:val="ConsPlusNormal"/>
        <w:ind w:firstLine="540"/>
        <w:jc w:val="right"/>
        <w:rPr>
          <w:rFonts w:ascii="Book Antiqua" w:hAnsi="Book Antiqua" w:cs="Book Antiqua"/>
          <w:sz w:val="24"/>
          <w:szCs w:val="24"/>
        </w:rPr>
      </w:pPr>
    </w:p>
    <w:p w:rsidR="005D176C" w:rsidRPr="00024032" w:rsidRDefault="005D176C" w:rsidP="00250404">
      <w:pPr>
        <w:pStyle w:val="ConsPlusNormal"/>
        <w:jc w:val="center"/>
        <w:rPr>
          <w:rFonts w:ascii="Book Antiqua" w:hAnsi="Book Antiqua" w:cs="Book Antiqua"/>
          <w:b/>
          <w:bCs/>
          <w:sz w:val="24"/>
          <w:szCs w:val="24"/>
        </w:rPr>
      </w:pPr>
      <w:bookmarkStart w:id="0" w:name="Par34"/>
      <w:bookmarkEnd w:id="0"/>
      <w:r w:rsidRPr="00024032">
        <w:rPr>
          <w:rFonts w:ascii="Book Antiqua" w:hAnsi="Book Antiqua" w:cs="Book Antiqua"/>
          <w:b/>
          <w:bCs/>
          <w:sz w:val="24"/>
          <w:szCs w:val="24"/>
        </w:rPr>
        <w:t>ПОРЯДОК</w:t>
      </w:r>
    </w:p>
    <w:p w:rsidR="005D176C" w:rsidRPr="00024032" w:rsidRDefault="005D176C" w:rsidP="00250404">
      <w:pPr>
        <w:pStyle w:val="ConsPlusNormal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024032">
        <w:rPr>
          <w:rFonts w:ascii="Book Antiqua" w:hAnsi="Book Antiqua" w:cs="Book Antiqua"/>
          <w:b/>
          <w:bCs/>
          <w:sz w:val="24"/>
          <w:szCs w:val="24"/>
        </w:rPr>
        <w:t>РАЗРАБОТКИ, РЕАЛИЗАЦИИ И ОЦЕНКИ ЭФФЕКТИВНОСТИМУНИЦИПАЛЬНЫХ</w:t>
      </w:r>
    </w:p>
    <w:p w:rsidR="005D176C" w:rsidRPr="00024032" w:rsidRDefault="005D176C" w:rsidP="00250404">
      <w:pPr>
        <w:pStyle w:val="ConsPlusNormal"/>
        <w:jc w:val="center"/>
        <w:rPr>
          <w:rFonts w:ascii="Book Antiqua" w:hAnsi="Book Antiqua" w:cs="Book Antiqua"/>
          <w:b/>
          <w:bCs/>
          <w:sz w:val="24"/>
          <w:szCs w:val="24"/>
        </w:rPr>
      </w:pPr>
      <w:r w:rsidRPr="00024032">
        <w:rPr>
          <w:rFonts w:ascii="Book Antiqua" w:hAnsi="Book Antiqua" w:cs="Book Antiqua"/>
          <w:b/>
          <w:bCs/>
          <w:sz w:val="24"/>
          <w:szCs w:val="24"/>
        </w:rPr>
        <w:t>ПРОГРАММ В ВНУТРИГОРОДСКОМ МУНИЦИПАЛЬНОМ ОБРАЗОВАНИИ ГОРОДА СЕВАСТОПОЛЯ КАЧ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024032">
        <w:rPr>
          <w:rFonts w:ascii="Book Antiqua" w:hAnsi="Book Antiqua" w:cs="Book Antiqua"/>
          <w:b/>
          <w:bCs/>
          <w:sz w:val="24"/>
          <w:szCs w:val="24"/>
        </w:rPr>
        <w:t xml:space="preserve">ИНСКИЙ МУЦНИЦИПАЛЬНЫЙ ОКРУГ </w:t>
      </w:r>
    </w:p>
    <w:p w:rsidR="005D176C" w:rsidRPr="00C54076" w:rsidRDefault="005D176C" w:rsidP="007A6FDC">
      <w:pPr>
        <w:pStyle w:val="ConsPlusNormal"/>
        <w:jc w:val="center"/>
        <w:rPr>
          <w:rFonts w:ascii="Book Antiqua" w:hAnsi="Book Antiqua" w:cs="Book Antiqua"/>
          <w:b/>
          <w:bCs/>
          <w:sz w:val="24"/>
          <w:szCs w:val="24"/>
        </w:rPr>
      </w:pPr>
    </w:p>
    <w:p w:rsidR="005D176C" w:rsidRPr="00C54076" w:rsidRDefault="005D176C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sz w:val="24"/>
          <w:szCs w:val="24"/>
        </w:rPr>
        <w:t>I. Общие положения</w:t>
      </w:r>
    </w:p>
    <w:p w:rsidR="005D176C" w:rsidRPr="00C54076" w:rsidRDefault="005D176C">
      <w:pPr>
        <w:pStyle w:val="ConsPlusNormal"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E60FA3">
      <w:pPr>
        <w:pStyle w:val="ConsPlusNormal"/>
        <w:ind w:firstLine="709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color w:val="000000"/>
          <w:sz w:val="24"/>
          <w:szCs w:val="24"/>
        </w:rPr>
        <w:t>1. Настоящий Порядок разработки, реализации и оценки эффективности муниципальных программ (далее – Порядок) устанавливает правила разработки, реализации и оценки эффективности муниципальных программ, а также контроля за ходом их реализации.</w:t>
      </w:r>
    </w:p>
    <w:p w:rsidR="005D176C" w:rsidRPr="00C54076" w:rsidRDefault="005D176C" w:rsidP="00E60FA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2. Для целей реализации настоящего Порядка используются следующие основные понятия:</w:t>
      </w:r>
    </w:p>
    <w:p w:rsidR="005D176C" w:rsidRPr="00C54076" w:rsidRDefault="005D176C" w:rsidP="007A6FD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муниципальная программа–документ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5D176C" w:rsidRPr="00C54076" w:rsidRDefault="005D176C" w:rsidP="007A6FD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 xml:space="preserve">подпрограмма муниципальной программы (далее – подпрограмма) – составная часть муниципальной программы, представляющая собой взаимоувязанный по исполнителям, срокам и ресурсам комплекс сгруппированных мероприятий, направленных на решение конкретной задачи муниципальной программы; </w:t>
      </w:r>
    </w:p>
    <w:p w:rsidR="005D176C" w:rsidRPr="00C54076" w:rsidRDefault="005D176C" w:rsidP="00E50A0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сфера реализации муниципальной программы (подпрограммы) – сфера социально-экономического развития, на решение проблем и (или) задач которой направлена соответствующая муниципальная программа (подпрограмма);</w:t>
      </w:r>
    </w:p>
    <w:p w:rsidR="005D176C" w:rsidRPr="00C54076" w:rsidRDefault="005D176C" w:rsidP="00E50A0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проблема социально-экономического развития – противоречие между желаемым и текущим (действительным) состоянием сферы реализации муниципальной программы, требующее решение;</w:t>
      </w:r>
    </w:p>
    <w:p w:rsidR="005D176C" w:rsidRPr="00C54076" w:rsidRDefault="005D176C" w:rsidP="000260A5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ответственный исполнитель муниципальной программы (далее – ответственный исполнитель) – орган местного самоуправления или структурное подразделение местной администрации, ответственные за реализацию функций в определенной сфере социально-экономического развития муниципального образования, обладающие полномочиями главного распорядителя бюджетных средств, обеспечивающее разработку, реализацию, мониторинг и проведение оценки эффективности реализации муниципальной программы совместно с участниками муниципальной программы;</w:t>
      </w:r>
    </w:p>
    <w:p w:rsidR="005D176C" w:rsidRPr="00C54076" w:rsidRDefault="005D176C" w:rsidP="00595BA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участник муниципальной программы (далее – участник) –орган местного самоуправления или структурное подразделение местной администрации, или муниципальное учреждение, обладающие полномочиями главного распорядителя бюджетных средств,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участвующее в разработке, реализации и мониторинге одного или нескольких мероприятий муниципальной программы либо ведомственной целевой программы (ведомственных целевых программ);</w:t>
      </w:r>
    </w:p>
    <w:p w:rsidR="005D176C" w:rsidRPr="00C54076" w:rsidRDefault="005D176C" w:rsidP="00E50A0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цель муниципальной программы (подпрограммы) – планируемый конечный результат решения проблемы социально-экономического развития муниципального образования, достижимый посредством реализации муниципальной программы (подпрограммы) за период ее действия;</w:t>
      </w:r>
    </w:p>
    <w:p w:rsidR="005D176C" w:rsidRPr="00C54076" w:rsidRDefault="005D176C" w:rsidP="006073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задача муниципальной программы (подпрограммы) –планируемый конечный результат в отдельном направлении сферы социально-экономического развития муниципального образования, достижимый посредством реализации взаимосвязанных мероприятий;</w:t>
      </w:r>
    </w:p>
    <w:p w:rsidR="005D176C" w:rsidRPr="00C54076" w:rsidRDefault="005D176C" w:rsidP="006073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мероприятие – совокупность взаимосвязанных действий, направленных на решение соответствующей задачи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муниципальной программы (подпрограммы);</w:t>
      </w:r>
    </w:p>
    <w:p w:rsidR="005D176C" w:rsidRPr="00C54076" w:rsidRDefault="005D176C" w:rsidP="001849D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целевой показатель (индикатор) – количественно выраженная характеристика достижения цели, решения задачи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и/или реализации мероприятия муниципальной программы (подпрограммы);</w:t>
      </w:r>
    </w:p>
    <w:p w:rsidR="005D176C" w:rsidRPr="00C54076" w:rsidRDefault="005D176C" w:rsidP="006073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конечный результат реализации муниципальной программы – характеризуемое количественными и/или качественными показателями состояние (изменение состояния) в сфере социально-экономического развития муниципального образования;</w:t>
      </w:r>
    </w:p>
    <w:p w:rsidR="005D176C" w:rsidRPr="00C54076" w:rsidRDefault="005D176C" w:rsidP="001849D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непосредственный результат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реализации муниципальной программы – характеризуемый количественными и/или качественными показателями результат реализации мероприятия;</w:t>
      </w:r>
    </w:p>
    <w:p w:rsidR="005D176C" w:rsidRPr="00C54076" w:rsidRDefault="005D176C" w:rsidP="001849D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факторы риска – вероятные явления, события, процессы, не зависящие от участников муниципальной программы и негативно влияющие на основные параметры муниципальной программы (подпрограммы);</w:t>
      </w:r>
    </w:p>
    <w:p w:rsidR="005D176C" w:rsidRPr="00C54076" w:rsidRDefault="005D176C" w:rsidP="001849D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основные параметры муниципальной программы (подпрограммы) – цели, задачи, мероприятия, целевые показатели, конечные и непосредственные результаты реализации муниципальной программы (подпрограммы), сроки их достижения, объем ресурсов, направленных на достижение целей муниципальной программы (подпрограммы);</w:t>
      </w:r>
    </w:p>
    <w:p w:rsidR="005D176C" w:rsidRPr="00C54076" w:rsidRDefault="005D176C" w:rsidP="008B4CC0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мониторинг – процесс наблюдения за реализацией основных параметров муниципальной программы;</w:t>
      </w:r>
    </w:p>
    <w:p w:rsidR="005D176C" w:rsidRPr="00C54076" w:rsidRDefault="005D176C" w:rsidP="008B4CC0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эффективность муниципальной программы (подпрограммы) – степень достижения показателей результата муниципальной программы (подпрограммы), соотношение результата с затратами на его достижение.</w:t>
      </w:r>
    </w:p>
    <w:p w:rsidR="005D176C" w:rsidRPr="00C54076" w:rsidRDefault="005D176C" w:rsidP="00E60FA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Иные понятия и термины используются для целей реализации настоящего Порядка в значениях, установленных законодательством Российской Федерации, Республики Крым и нормативными правовыми актами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муниципального образования.</w:t>
      </w:r>
    </w:p>
    <w:p w:rsidR="005D176C" w:rsidRPr="00C54076" w:rsidRDefault="005D176C" w:rsidP="00E60FA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3. Уполномоченным органом по координации работы по разработке, реализации, мониторингу и оценке эффективности муниципальных программ является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Совет Качинского муниципального округа.</w:t>
      </w:r>
    </w:p>
    <w:p w:rsidR="005D176C" w:rsidRPr="00C54076" w:rsidRDefault="005D176C" w:rsidP="00487E8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4. Муниципальные программы разрабатываются для достижения приоритетов и целей социально-экономического развития, определенных в стратегии социально-экономического развития муниципального образования,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исходя из положений нормативных правовых актов Российской Федерации,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 xml:space="preserve">законов и нормативных правовых актов Республики Крым, нормативных правовых актов муниципального образования. </w:t>
      </w:r>
    </w:p>
    <w:p w:rsidR="005D176C" w:rsidRPr="00C54076" w:rsidRDefault="005D176C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5. Муниципальная программа состоит из ведомственных целевых программ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подпрограмм,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включающих в себя мероприятия органов местного самоуправления (структурных подразделений местной администрации). Деление муниципальной программы на подпрограммы осуществляется исходя из масштабности и сложности решаемых проблем, а также необходимости рациональной организации их решения. Подпрограммы, ведомственные целевые программы и мероприятия одной муниципальной программы не могут быть включены в другую муниципальную программу.</w:t>
      </w:r>
    </w:p>
    <w:p w:rsidR="005D176C" w:rsidRPr="00C54076" w:rsidRDefault="005D176C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6. В рамках муниципальных программ рекомендуется формулировать одну цель, которая должна соответствовать приоритетам и целям социально-экономического развития муниципального образования в соответствующей сфере и определять конечные результаты реализации муниципальной программы.</w:t>
      </w:r>
    </w:p>
    <w:p w:rsidR="005D176C" w:rsidRPr="00C54076" w:rsidRDefault="005D176C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Формулировка цели должна быть краткой и ясной, не предусматривающей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ее достижения.</w:t>
      </w:r>
    </w:p>
    <w:p w:rsidR="005D176C" w:rsidRPr="00C54076" w:rsidRDefault="005D176C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Достижение цели обеспечивается решением задач муниципальной программы. Сформулированные задачи должны быть необходимы и достаточны для достижения соответствующей цели.</w:t>
      </w:r>
    </w:p>
    <w:p w:rsidR="005D176C" w:rsidRPr="00C54076" w:rsidRDefault="005D176C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Цели и задачи муниципальной программы (подпрограммы) не могут дублировать цели и задачи других муниципальных программ (подпрограмм).</w:t>
      </w:r>
    </w:p>
    <w:p w:rsidR="005D176C" w:rsidRPr="00C54076" w:rsidRDefault="005D176C" w:rsidP="00CE7F9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Набор мероприятий должен быть необходимым и достаточным для достижения целей и решения задач подпрограммы.</w:t>
      </w:r>
    </w:p>
    <w:p w:rsidR="005D176C" w:rsidRPr="00C54076" w:rsidRDefault="005D176C" w:rsidP="00487E8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  <w:highlight w:val="yellow"/>
        </w:rPr>
      </w:pPr>
      <w:r w:rsidRPr="00C54076">
        <w:rPr>
          <w:rFonts w:ascii="Book Antiqua" w:hAnsi="Book Antiqua" w:cs="Book Antiqua"/>
          <w:sz w:val="24"/>
          <w:szCs w:val="24"/>
        </w:rPr>
        <w:t>7. Срок действия муниципальной программы составляет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не менее пяти лет.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Подпрограммы разрабатываются на сроки, не превышающие сроков реализации муниципальных программ, в состав которых они включены.</w:t>
      </w:r>
    </w:p>
    <w:p w:rsidR="005D176C" w:rsidRPr="00C54076" w:rsidRDefault="005D176C" w:rsidP="00E60FA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8. Проект муниципальной программы в установленном порядке подлежит общественному обсуждению.</w:t>
      </w:r>
    </w:p>
    <w:p w:rsidR="005D176C" w:rsidRPr="00C54076" w:rsidRDefault="005D176C" w:rsidP="004816DB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9. Персональную ответственность за разработку и реализацию муниципальных программ несет заместитель главы местной администрации муниципального образования.</w:t>
      </w:r>
    </w:p>
    <w:p w:rsidR="005D176C" w:rsidRPr="00C54076" w:rsidRDefault="005D176C" w:rsidP="009B022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sz w:val="24"/>
          <w:szCs w:val="24"/>
        </w:rPr>
        <w:t>II. Требования к содержанию муниципальной программы</w:t>
      </w:r>
    </w:p>
    <w:p w:rsidR="005D176C" w:rsidRPr="00C54076" w:rsidRDefault="005D176C" w:rsidP="004D6B81">
      <w:pPr>
        <w:pStyle w:val="ConsPlusNormal"/>
        <w:jc w:val="center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0B1551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bookmarkStart w:id="1" w:name="Par72"/>
      <w:bookmarkEnd w:id="1"/>
      <w:r w:rsidRPr="00C54076">
        <w:rPr>
          <w:rFonts w:ascii="Book Antiqua" w:hAnsi="Book Antiqua" w:cs="Book Antiqua"/>
          <w:sz w:val="24"/>
          <w:szCs w:val="24"/>
        </w:rPr>
        <w:t>10. Муниципальная программа содержит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паспорт, паспорта подпрограмм, текстовую часть и приложения.</w:t>
      </w:r>
    </w:p>
    <w:p w:rsidR="005D176C" w:rsidRPr="00C54076" w:rsidRDefault="005D176C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Паспорт муниципальной программы формируется по форме, установленной приложением № 1 к Порядку.</w:t>
      </w:r>
    </w:p>
    <w:p w:rsidR="005D176C" w:rsidRPr="00C54076" w:rsidRDefault="005D176C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Паспорта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подпрограмм муниципальной программы формируются по форме, установленной приложением № 2 к Порядку.</w:t>
      </w:r>
    </w:p>
    <w:p w:rsidR="005D176C" w:rsidRPr="00C54076" w:rsidRDefault="005D176C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11. В составе текстовой части муниципальной программы формируются следующие разделы:</w:t>
      </w:r>
    </w:p>
    <w:p w:rsidR="005D176C" w:rsidRPr="00C54076" w:rsidRDefault="005D176C" w:rsidP="004816DB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1) общая характеристика состояния сферы реализации муниципальной программы, основные проблемы в указанной сфере и прогноз ее развития;</w:t>
      </w:r>
    </w:p>
    <w:p w:rsidR="005D176C" w:rsidRPr="00C54076" w:rsidRDefault="005D176C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2) приоритеты муниципальной политики в сфере реализации муниципальной программы, цели, задачи и описание конечных результатов муниципальной программы;</w:t>
      </w:r>
    </w:p>
    <w:p w:rsidR="005D176C" w:rsidRPr="00C54076" w:rsidRDefault="005D176C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3) краткая характеристика подпрограмм муниципальной программы:</w:t>
      </w:r>
    </w:p>
    <w:p w:rsidR="005D176C" w:rsidRPr="00C54076" w:rsidRDefault="005D176C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3.1) характеристика текущего состояния сферы реализации подпрограммы, в том числе состояние рынка услуг (товаров, работ), оказываемых (реализуемых, осуществляемых) организациями различных форм собственности, включая состояние сети указанных организаций, их ресурсное обеспечение (кадровое, финансовое, материально-техническое и т.д.);</w:t>
      </w:r>
    </w:p>
    <w:p w:rsidR="005D176C" w:rsidRPr="00C54076" w:rsidRDefault="005D176C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3.2) приоритеты муниципальной политики, цели, задачи и описание конечных результатов в сфере реализации подпрограммы;</w:t>
      </w:r>
    </w:p>
    <w:p w:rsidR="005D176C" w:rsidRPr="00C54076" w:rsidRDefault="005D176C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3.3) обоснование выделения 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характеристика мероприятий подпрограммы;</w:t>
      </w:r>
    </w:p>
    <w:p w:rsidR="005D176C" w:rsidRPr="00C54076" w:rsidRDefault="005D176C" w:rsidP="00F22A7A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3.4) информация об участии муниципальных унитарных предприятий, акционерных обществ с участием доли капитала муниципального образования, общественных, научных и иных организаций в реализации подпрограммы;</w:t>
      </w:r>
    </w:p>
    <w:p w:rsidR="005D176C" w:rsidRPr="00C54076" w:rsidRDefault="005D176C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3.5) анализ рисков реализации подпрограммы, меры управления рисками;</w:t>
      </w:r>
    </w:p>
    <w:p w:rsidR="005D176C" w:rsidRPr="00C54076" w:rsidRDefault="005D176C" w:rsidP="00AB2CA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4) оценка планируемой эффективности муниципальной программы.</w:t>
      </w:r>
    </w:p>
    <w:p w:rsidR="005D176C" w:rsidRPr="00C54076" w:rsidRDefault="005D176C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12. Муниципальная программа содержит следующие приложения:</w:t>
      </w:r>
    </w:p>
    <w:p w:rsidR="005D176C" w:rsidRPr="00C54076" w:rsidRDefault="005D176C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1) сведения о составе и значениях целевых показателей (индикаторов) муниципальной программы по форме, установленной уполномоченным органом по координации работы по разработке, реализации, мониторингу и оценке эффективности муниципальных программ;</w:t>
      </w:r>
    </w:p>
    <w:p w:rsidR="005D176C" w:rsidRPr="00C54076" w:rsidRDefault="005D176C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2) перечень мероприятий муниципальной программы по форме, установленной уполномоченным органом по координации работы по разработке, реализации, мониторингу и оценке эффективности муниципальных программ;</w:t>
      </w:r>
    </w:p>
    <w:p w:rsidR="005D176C" w:rsidRPr="00C54076" w:rsidRDefault="005D176C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3) прогноз сводных показателей муниципальных заданий на оказание муниципальных услуг, выполнение работ муниципальными учреждениями (организациями) по муниципальной программе - в случае оказания муниципальными учреждениями (организациями) муниципальных услуг (работ) юридическим и (или) физическим лицам - по форме, установленной уполномоченным органом по координации работы по разработке, реализации, мониторингу и оценке эффективности муниципальных программ;</w:t>
      </w:r>
    </w:p>
    <w:p w:rsidR="005D176C" w:rsidRPr="00C54076" w:rsidRDefault="005D176C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4) ресурсное обеспечение реализации муниципальной программы за счет средств местного бюджетапо форме, установленной уполномоченным органом по координации работы по разработке, реализации, мониторингу и оценке эффективности муниципальных программ;</w:t>
      </w:r>
    </w:p>
    <w:p w:rsidR="005D176C" w:rsidRPr="00C54076" w:rsidRDefault="005D176C" w:rsidP="0013142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5) ресурсное обеспечение и прогнозная (справочная) оценка расходов на реализацию муниципальной программы из различных источников финансирования – в случае привлечения для финансирования муниципальной программы средств федерального бюджета, бюджета Республики Крым, юридических лиц - по форме, установленной уполномоченным органом по координации работы по разработке, реализации, мониторингу и оценке эффективности муниципальных программ.</w:t>
      </w:r>
    </w:p>
    <w:p w:rsidR="005D176C" w:rsidRPr="00C54076" w:rsidRDefault="005D176C" w:rsidP="00B5589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13. При необходимости муниципальная программа может содержать:</w:t>
      </w:r>
    </w:p>
    <w:p w:rsidR="005D176C" w:rsidRPr="00C54076" w:rsidRDefault="005D176C" w:rsidP="00EB7BD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1) основные меры правового регулирования в соответствующей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нормативных правовых актов;</w:t>
      </w:r>
    </w:p>
    <w:p w:rsidR="005D176C" w:rsidRPr="00C54076" w:rsidRDefault="005D176C" w:rsidP="00EB7BD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2) в случае использования налоговых, тарифных, кредитных, иных инструментов регулирования (управления), а также в случае предоставления субсидий юридическим лицам - обоснование необходимости их применения для достижения цели и (или) конечных результатов муниципальной программы с финансовой оценкой по этапам их реализации;</w:t>
      </w:r>
    </w:p>
    <w:p w:rsidR="005D176C" w:rsidRPr="00C54076" w:rsidRDefault="005D176C" w:rsidP="00EB7BD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3) в случае если муниципальной программой предусмотрена реализация инвестиционных проектов - справочная (прогнозная) информация об объемах финансирования инвестиционных проектов, планируемых к реализации в рамках муниципальной программы.</w:t>
      </w:r>
    </w:p>
    <w:p w:rsidR="005D176C" w:rsidRPr="00C54076" w:rsidRDefault="005D176C" w:rsidP="000B1551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sz w:val="24"/>
          <w:szCs w:val="24"/>
        </w:rPr>
        <w:t>III. Основание и этапы разработки муниципальной программы</w:t>
      </w:r>
    </w:p>
    <w:p w:rsidR="005D176C" w:rsidRPr="00C54076" w:rsidRDefault="005D176C">
      <w:pPr>
        <w:pStyle w:val="ConsPlusNormal"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93728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14. Основанием для разработки муниципальной программы является включение ее в перечень муниципальных программ муниципального образования, утвержденный актом местной администрации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муниципального образования. Утверждение и финансирование муниципальных программ, не включенных в перечень муниципальных программы муниципального образования, не допускается.</w:t>
      </w:r>
    </w:p>
    <w:p w:rsidR="005D176C" w:rsidRPr="00C54076" w:rsidRDefault="005D176C" w:rsidP="00125BC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15. Проект перечня муниципальных программ формируется уполномоченным органом по координации работы по разработке, реализации, мониторингу и оценке эффективности муниципальных программ совместно с финансовым органом муниципального образования с учетом предложений ответственных исполнителей муниципальных программ.</w:t>
      </w:r>
    </w:p>
    <w:p w:rsidR="005D176C" w:rsidRPr="00C54076" w:rsidRDefault="005D176C" w:rsidP="00965939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Внесение изменений в перечень муниципальных программ производится по решению местной администрации муниципального образования до 1 мая текущего года на основании предложений ответственных исполнителей муниципальных программ, согласованных с уполномоченным органом по координации работы по разработке, реализации, мониторингу и оценке эффективности муниципальных программ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финансовым органом муниципального образования.</w:t>
      </w:r>
    </w:p>
    <w:p w:rsidR="005D176C" w:rsidRPr="00C54076" w:rsidRDefault="005D176C" w:rsidP="00965939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16. Перечень муниципальных программ содержит наименования муниципальных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программ и их ответственных исполнителей.</w:t>
      </w:r>
    </w:p>
    <w:p w:rsidR="005D176C" w:rsidRPr="00C54076" w:rsidRDefault="005D176C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17. Разработка проекта муниципальной программы производится ответственным исполнителем совместно с участниками муниципальной программы.</w:t>
      </w:r>
    </w:p>
    <w:p w:rsidR="005D176C" w:rsidRPr="00C54076" w:rsidRDefault="005D176C" w:rsidP="002A44C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Участниками муниципальной программы разрабатываются предложения по формированию мероприятий (подпрограммы) муниципальной программы и направляются ответственному исполнителю.</w:t>
      </w:r>
    </w:p>
    <w:p w:rsidR="005D176C" w:rsidRPr="00C54076" w:rsidRDefault="005D176C" w:rsidP="00033E79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18. Ответственный исполнитель формирует проект муниципальной программы с учетом предложений участников и размещает его на официальном сайте муниципального образования для проведения общественного обсуждения проекта муниципальной программы.</w:t>
      </w:r>
    </w:p>
    <w:p w:rsidR="005D176C" w:rsidRPr="00C54076" w:rsidRDefault="005D176C" w:rsidP="007732D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Срок проведения общественного обсуждения должен составлять не менее семи календарных дней.</w:t>
      </w:r>
    </w:p>
    <w:p w:rsidR="005D176C" w:rsidRPr="00C54076" w:rsidRDefault="005D176C" w:rsidP="007732D7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Обзор изменений в проект муниципальной программы, подготовленный в соответствии с полученными в результате общественного обсуждения комментариями, предложениями, замечаниями, приводится в составе пояснительной записки к проекту нормативного правового акта местной администрации об утверждении муниципальной программы.</w:t>
      </w:r>
    </w:p>
    <w:p w:rsidR="005D176C" w:rsidRPr="00C54076" w:rsidRDefault="005D176C" w:rsidP="00033E79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В аналогичном порядке обеспечивается проведение общественного обсуждения проектов изменений в муниципальную программу.</w:t>
      </w:r>
    </w:p>
    <w:p w:rsidR="005D176C" w:rsidRPr="00C54076" w:rsidRDefault="005D176C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19. Ответственный исполнитель обеспечивает представление согласованного с участниками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проекта муниципальной программы с проектом нормативного правового акта местной администрации об утверждении муниципальной программы в уполномоченный орган по координации работы по разработке, реализации, мониторингу и оценке эффективности муниципальных программ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финансовый орган муниципального образования.</w:t>
      </w:r>
    </w:p>
    <w:p w:rsidR="005D176C" w:rsidRPr="00C54076" w:rsidRDefault="005D176C" w:rsidP="00CA47DA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20. Уполномоченный орган по координации работы по разработке, реализации, мониторингу и оценке эффективности муниципальных программ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в течение 15 рабочих дней со дня представления проекта муниципальной программы устанавливает его соответствие требованиям, предусмотренным настоящим Порядком, и направляет ответственному исполнителю заключение на представленный проект муниципальной программы, в том числе по вопросам:</w:t>
      </w:r>
    </w:p>
    <w:p w:rsidR="005D176C" w:rsidRPr="00C54076" w:rsidRDefault="005D176C" w:rsidP="005642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соответствия цели и задач проекта муниципальной программы стратегическим приоритетам социально-экономического развития муниципального образования;</w:t>
      </w:r>
    </w:p>
    <w:p w:rsidR="005D176C" w:rsidRPr="00C54076" w:rsidRDefault="005D176C" w:rsidP="005642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соответствия мероприятий цели и задачам муниципальной программы (подпрограммы);</w:t>
      </w:r>
    </w:p>
    <w:p w:rsidR="005D176C" w:rsidRPr="00C54076" w:rsidRDefault="005D176C" w:rsidP="005642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обоснованности, комплексности и системности мероприятий, сроков их реализации;</w:t>
      </w:r>
    </w:p>
    <w:p w:rsidR="005D176C" w:rsidRPr="00C54076" w:rsidRDefault="005D176C" w:rsidP="005642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отражения параметров прогноза социально-экономического развития муниципального образования в целевых показателях (индикаторах) муниципальной программы (подпрограммы);</w:t>
      </w:r>
    </w:p>
    <w:p w:rsidR="005D176C" w:rsidRPr="00C54076" w:rsidRDefault="005D176C" w:rsidP="0089622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обоснования плановых значений целевых показателей (индикаторов) муниципальной программы (подпрограммы) по годам реализации, а также взаимосвязи мероприятий и результатов их выполнения с целевыми показателями (индикаторами) муниципальной программы (подпрограммы);</w:t>
      </w:r>
    </w:p>
    <w:p w:rsidR="005D176C" w:rsidRPr="00C54076" w:rsidRDefault="005D176C" w:rsidP="005642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определения конечных результатов реализации муниципальной программы (подпрограммы) и их влияния на социально-экономическое развитие муниципального образования.</w:t>
      </w:r>
    </w:p>
    <w:p w:rsidR="005D176C" w:rsidRPr="00C54076" w:rsidRDefault="005D176C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21. Финансовый орган муниципального образования в течение 15 рабочих дней со дня представления проекта муниципальной программы направляет ответственному исполнителю заключение на представленный проект муниципальной программы, в том числе по вопросам:</w:t>
      </w:r>
    </w:p>
    <w:p w:rsidR="005D176C" w:rsidRPr="00C54076" w:rsidRDefault="005D176C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соответствия объема действующих и принимаемых расходных обязательств возможностям финансового обеспечения за счет средств местного бюджета;</w:t>
      </w:r>
    </w:p>
    <w:p w:rsidR="005D176C" w:rsidRPr="00C54076" w:rsidRDefault="005D176C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привлечения внебюджетных средств, средств федерального бюджета, бюджета Республики Крым для реализации муниципальной программы в увязке с возможностями финансового обеспечения за счет средств местного бюджета.</w:t>
      </w:r>
    </w:p>
    <w:p w:rsidR="005D176C" w:rsidRPr="00C54076" w:rsidRDefault="005D176C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22. С учетом замечаний и предложений, изложенных в заключениях, ответственный исполнитель проводит в течение 10 рабочих дней со дня поступления вышеуказанных заключений доработку проекта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муниципальной программы.</w:t>
      </w:r>
    </w:p>
    <w:p w:rsidR="005D176C" w:rsidRPr="00C54076" w:rsidRDefault="005D176C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23. Доработанный проект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муниципальной программы повторно направляется в уполномоченный орган по координации работы по разработке, реализации, мониторингу и оценке эффективности муниципальных программ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финансовый орган муниципального образования, которые в течение 10 рабочих дней со дня поступления доработанного проекта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муниципальной программы направляют ответственному исполнителю заключения на доработанный проект муниципальной программы.</w:t>
      </w:r>
    </w:p>
    <w:p w:rsidR="005D176C" w:rsidRPr="00C54076" w:rsidRDefault="005D176C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24. При наличии положительных заключений уполномоченного органа по координации работы по разработке, реализации, мониторингу и оценке эффективности муниципальных программ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финансового органа муниципального образования ответственный исполнитель вносит в установленном порядке проект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муниципального акта об утверждении муниципальной программы в местную администрацию.</w:t>
      </w:r>
    </w:p>
    <w:p w:rsidR="005D176C" w:rsidRPr="00C54076" w:rsidRDefault="005D176C" w:rsidP="00812F7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25.Муниципальные программы утверждаются муниципальным актом местной администрации муниципального образования.</w:t>
      </w:r>
    </w:p>
    <w:p w:rsidR="005D176C" w:rsidRPr="00C54076" w:rsidRDefault="005D176C" w:rsidP="009C7390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26.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 не позднее 31 октября текущего финансового года.</w:t>
      </w:r>
    </w:p>
    <w:p w:rsidR="005D176C" w:rsidRPr="00C54076" w:rsidRDefault="005D176C">
      <w:pPr>
        <w:pStyle w:val="ConsPlusNormal"/>
        <w:jc w:val="center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4D6B81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sz w:val="24"/>
          <w:szCs w:val="24"/>
        </w:rPr>
        <w:t xml:space="preserve">IV. Финансовое обеспечение 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реализации </w:t>
      </w:r>
      <w:r w:rsidRPr="00C54076">
        <w:rPr>
          <w:rFonts w:ascii="Book Antiqua" w:hAnsi="Book Antiqua" w:cs="Book Antiqua"/>
          <w:b/>
          <w:bCs/>
          <w:sz w:val="24"/>
          <w:szCs w:val="24"/>
        </w:rPr>
        <w:t>и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b/>
          <w:bCs/>
          <w:sz w:val="24"/>
          <w:szCs w:val="24"/>
        </w:rPr>
        <w:t>муниципальных программ</w:t>
      </w:r>
    </w:p>
    <w:p w:rsidR="005D176C" w:rsidRPr="00C54076" w:rsidRDefault="005D176C">
      <w:pPr>
        <w:pStyle w:val="ConsPlusNormal"/>
        <w:ind w:firstLine="54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:rsidR="005D176C" w:rsidRPr="00C54076" w:rsidRDefault="005D176C" w:rsidP="009C7390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27. Объем бюджетных ассигнований на финансовое обеспечение реализации муниципальных программ утверждается решением представительного органа муниципального образования о бюджете на очередной финансовый год и плановый период по соответствующей каждой программе целевой статье расходов бюджета. Указанные целевые статьи расходов бюджета формируются в соответствии с муниципальным актом местной администрации муниципального образования, утвердившим муниципальные программы.</w:t>
      </w:r>
    </w:p>
    <w:p w:rsidR="005D176C" w:rsidRPr="00C54076" w:rsidRDefault="005D176C" w:rsidP="009F053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28. В качестве источников финансового обеспечения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муниципальной программы кроме средств местного бюджета, включая целевые межбюджетные трансферты из других бюджетов бюджетной системы Российской Федерации, могут учитываться средства, привлеченные из дополнительных источников в соответствии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с законодательством Российской Федерации.</w:t>
      </w:r>
    </w:p>
    <w:p w:rsidR="005D176C" w:rsidRPr="00C54076" w:rsidRDefault="005D176C" w:rsidP="00B06315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29.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муниципального образования, регулирующими порядок составления проекта бюджета муниципального образования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 планирование бюджетных ассигнований.</w:t>
      </w:r>
    </w:p>
    <w:p w:rsidR="005D176C" w:rsidRPr="00C54076" w:rsidRDefault="005D176C" w:rsidP="00997E1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30. В ходе исполнения бюджета муниципального образования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показатели финансового обеспечения реализации муниципальной программы, в том числе ее подпрограмм и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местного бюджета.</w:t>
      </w:r>
    </w:p>
    <w:p w:rsidR="005D176C" w:rsidRPr="00C54076" w:rsidRDefault="005D176C">
      <w:pPr>
        <w:pStyle w:val="ConsPlusNormal"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557E81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sz w:val="24"/>
          <w:szCs w:val="24"/>
        </w:rPr>
        <w:t>V. Порядок внесения изменений в муниципальные программы</w:t>
      </w:r>
    </w:p>
    <w:p w:rsidR="005D176C" w:rsidRPr="00C54076" w:rsidRDefault="005D176C" w:rsidP="004D6B81">
      <w:pPr>
        <w:pStyle w:val="ConsPlusNormal"/>
        <w:jc w:val="center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1172D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31. Изменения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муниципальные программы (подпрограммы) инициируются ответственным исполнителем, участником муниципальной программы.</w:t>
      </w:r>
    </w:p>
    <w:p w:rsidR="005D176C" w:rsidRPr="00C54076" w:rsidRDefault="005D176C" w:rsidP="006C3610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 xml:space="preserve">32. Внесение изменений в муниципальные программы осуществляется в порядке и с учетом сроков, установленных </w:t>
      </w:r>
      <w:hyperlink r:id="rId8" w:history="1">
        <w:r w:rsidRPr="00C54076">
          <w:rPr>
            <w:rFonts w:ascii="Book Antiqua" w:hAnsi="Book Antiqua" w:cs="Book Antiqua"/>
            <w:sz w:val="24"/>
            <w:szCs w:val="24"/>
          </w:rPr>
          <w:t>пунктами 17-24</w:t>
        </w:r>
      </w:hyperlink>
      <w:r w:rsidRPr="00C54076">
        <w:rPr>
          <w:rFonts w:ascii="Book Antiqua" w:hAnsi="Book Antiqua" w:cs="Book Antiqua"/>
          <w:sz w:val="24"/>
          <w:szCs w:val="24"/>
        </w:rPr>
        <w:t xml:space="preserve"> настоящего Порядка. Внесение изменений в подпрограммы осуществляется путем внесения изменений в муниципальную программу.</w:t>
      </w:r>
    </w:p>
    <w:p w:rsidR="005D176C" w:rsidRPr="00C54076" w:rsidRDefault="005D176C" w:rsidP="001172D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33.Основаниями для внесения изменений в муниципальную программу (подпрограмму) являются:</w:t>
      </w:r>
    </w:p>
    <w:p w:rsidR="005D176C" w:rsidRPr="00C54076" w:rsidRDefault="005D176C" w:rsidP="00CD12DA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1) необходимость приведения положений муниципальной программы (подпрограммы) в соответствие с действующим законодательством;</w:t>
      </w:r>
    </w:p>
    <w:p w:rsidR="005D176C" w:rsidRPr="00C54076" w:rsidRDefault="005D176C" w:rsidP="00CD12DA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2) корректировка плановых объемов финансирования программных мероприятий, связанных с уменьшением или перераспределением объемов финансирования внутри программы в связи с экономией, сложившейся по результатам размещения заказов, с увеличением объема финансирования программы за счет дополнительных доходов местного бюджета или требуемого для обеспечения со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финансирования субсидий из вышестоящих бюджетов, выделенных в рамках федеральных целевых программ, государственных программ Российской Федерации, государственных программ Республики Крым, не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программных направлений деятельности с приведением в соответствие с решением о бюджете;</w:t>
      </w:r>
    </w:p>
    <w:p w:rsidR="005D176C" w:rsidRPr="00C54076" w:rsidRDefault="005D176C" w:rsidP="00C815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3) изменение (увеличение/сокращение) перечня программных мероприятий программы с соответствующим изменением (увеличением/сокращением) финансирования указанных мероприятий, сроков реализации или исполнителей;</w:t>
      </w:r>
    </w:p>
    <w:p w:rsidR="005D176C" w:rsidRPr="00C54076" w:rsidRDefault="005D176C" w:rsidP="00C815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4) низкая эффективность реализации муниципальной программы по результатам ежегодной оценки эффективности;</w:t>
      </w:r>
    </w:p>
    <w:p w:rsidR="005D176C" w:rsidRPr="00C54076" w:rsidRDefault="005D176C" w:rsidP="00C81522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5) возникновение иных обстоятельств, препятствующих или способствующих более эффективной реализации муниципальной программы (подпрограммы).</w:t>
      </w:r>
    </w:p>
    <w:p w:rsidR="005D176C" w:rsidRPr="00C54076" w:rsidRDefault="005D176C" w:rsidP="00FE15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34. Основаниями для внесения предложений по досрочному прекращению реализации муниципальной программы (подпрограммы) являются:</w:t>
      </w:r>
    </w:p>
    <w:p w:rsidR="005D176C" w:rsidRPr="00C54076" w:rsidRDefault="005D176C" w:rsidP="00FE15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1) изменения законодательства об организации местного самоуправления, предусматривающего исключение полномочий по решению вопросов местного значения органов местного самоуправления по существу программы;</w:t>
      </w:r>
    </w:p>
    <w:p w:rsidR="005D176C" w:rsidRPr="00C54076" w:rsidRDefault="005D176C" w:rsidP="00FE15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2) изменения приоритетов и целей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стратегии социально-экономического развития муниципального образования;</w:t>
      </w:r>
    </w:p>
    <w:p w:rsidR="005D176C" w:rsidRPr="00C54076" w:rsidRDefault="005D176C" w:rsidP="00FE15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3) низкая эффективность реализации муниципальной программы по результатам ежегодной оценки эффективности.</w:t>
      </w:r>
    </w:p>
    <w:p w:rsidR="005D176C" w:rsidRPr="00C54076" w:rsidRDefault="005D176C" w:rsidP="00FE15EF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В случае принятия решения о досрочном прекращении реализации муниципальной программы, ответственный исполнитель представляет в установленном порядке проект муниципального акта местной администрации муниципального образования о досрочном прекращении реализации программы и итоговый отчет о ходе реализации муниципальной программы с обоснованием причин ее прекращения.</w:t>
      </w:r>
    </w:p>
    <w:p w:rsidR="005D176C" w:rsidRPr="00C54076" w:rsidRDefault="005D176C" w:rsidP="00B06315">
      <w:pPr>
        <w:pStyle w:val="ConsPlusNormal"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4D6B81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sz w:val="24"/>
          <w:szCs w:val="24"/>
        </w:rPr>
        <w:t>VI. Реализация муниципальной программы, мониторинг и контроль</w:t>
      </w:r>
    </w:p>
    <w:p w:rsidR="005D176C" w:rsidRPr="00C54076" w:rsidRDefault="005D176C">
      <w:pPr>
        <w:pStyle w:val="ConsPlusNormal"/>
        <w:ind w:firstLine="540"/>
        <w:jc w:val="both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35.Руководитель органа местного самоуправления или структурного подразделения местной администрации, являющегося ответственным исполнителем, несет персональную ответственность за конечные результаты муниципальной программы, не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достижение целевых показателей (индикаторов) в рамках фактически осуществленного финансирования на реализацию программы, несвоевременное внесение изменений в программу и непредставление отчетности о реализации программы.</w:t>
      </w:r>
    </w:p>
    <w:p w:rsidR="005D176C" w:rsidRPr="00C54076" w:rsidRDefault="005D176C" w:rsidP="006B29A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36. Полномочия ответственного исполнителя при разработке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 реализации муниципальных программ:</w:t>
      </w:r>
    </w:p>
    <w:p w:rsidR="005D176C" w:rsidRPr="00C54076" w:rsidRDefault="005D176C" w:rsidP="00E27F2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 xml:space="preserve">1) обеспечивает разработку муниципальной программы, ее согласование с участниками и внесение в установленном </w:t>
      </w:r>
      <w:hyperlink r:id="rId9" w:history="1">
        <w:r w:rsidRPr="00C54076">
          <w:rPr>
            <w:rFonts w:ascii="Book Antiqua" w:hAnsi="Book Antiqua" w:cs="Book Antiqua"/>
            <w:sz w:val="24"/>
            <w:szCs w:val="24"/>
          </w:rPr>
          <w:t>порядке</w:t>
        </w:r>
      </w:hyperlink>
      <w: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на рассмотрение в местную администрацию;</w:t>
      </w:r>
    </w:p>
    <w:p w:rsidR="005D176C" w:rsidRPr="00C54076" w:rsidRDefault="005D176C" w:rsidP="00E27F2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2) формирует структуру муниципальной программы, а также перечень участников муниципальной программы;</w:t>
      </w:r>
    </w:p>
    <w:p w:rsidR="005D176C" w:rsidRPr="00C54076" w:rsidRDefault="005D176C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3) самостоятельно определяет формы и методы организации управления реализацией муниципальной программы;</w:t>
      </w:r>
    </w:p>
    <w:p w:rsidR="005D176C" w:rsidRPr="00C54076" w:rsidRDefault="005D176C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4) осуществляет на постоянной основе мониторинг реализации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требованиями;</w:t>
      </w:r>
    </w:p>
    <w:p w:rsidR="005D176C" w:rsidRPr="00C54076" w:rsidRDefault="005D176C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5) подготавливает отчеты о ходе реализации муниципальной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программы;</w:t>
      </w:r>
    </w:p>
    <w:p w:rsidR="005D176C" w:rsidRPr="00C54076" w:rsidRDefault="005D176C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6) осуществляет оценку эффективности реализации муниципальной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программы;</w:t>
      </w:r>
    </w:p>
    <w:p w:rsidR="005D176C" w:rsidRPr="00C54076" w:rsidRDefault="005D176C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7) обеспечивает размещение информации о ходе и результатах реализации муниципальной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программы на официальном сайте муниципального образования;</w:t>
      </w:r>
    </w:p>
    <w:p w:rsidR="005D176C" w:rsidRPr="00C54076" w:rsidRDefault="005D176C" w:rsidP="0027272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8) осуществляет иные действия в целях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реализации муниципальной программы.</w:t>
      </w:r>
    </w:p>
    <w:p w:rsidR="005D176C" w:rsidRPr="00C54076" w:rsidRDefault="005D176C" w:rsidP="00A508A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37. Полномочия участника при разработке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 реализации муниципальных программ:</w:t>
      </w:r>
    </w:p>
    <w:p w:rsidR="005D176C" w:rsidRPr="00C54076" w:rsidRDefault="005D176C" w:rsidP="00A508A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1) осуществляют реализацию мероприятий муниципальной программы в рамках своей компетенции;</w:t>
      </w:r>
    </w:p>
    <w:p w:rsidR="005D176C" w:rsidRPr="00C54076" w:rsidRDefault="005D176C" w:rsidP="00A508A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2) представляют ответственному исполнителю и соисполнителю предложения при разработке муниципальной программы в части мероприятий, в реализации которых предполагается их участие;</w:t>
      </w:r>
    </w:p>
    <w:p w:rsidR="005D176C" w:rsidRPr="00C54076" w:rsidRDefault="005D176C" w:rsidP="00A508A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3) представляют ответственному исполнителю необходимую информацию для проведения оценки эффективности муниципальной программы и подготовки отчета о ходе реализации мероприятий муниципальной программы.</w:t>
      </w:r>
    </w:p>
    <w:p w:rsidR="005D176C" w:rsidRPr="00C54076" w:rsidRDefault="005D176C" w:rsidP="005D14E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4) осуществляют иные действия в целях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реализации мероприятий муниципальной программы.</w:t>
      </w:r>
    </w:p>
    <w:p w:rsidR="005D176C" w:rsidRPr="00C54076" w:rsidRDefault="005D176C" w:rsidP="0035666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38. Мониторинг реализации муниципальной программы осуществляется ответственным исполнителем ежеквартально, по результатам отчетного года и по завершении реализации муниципальной программы.</w:t>
      </w:r>
    </w:p>
    <w:p w:rsidR="005D176C" w:rsidRPr="00C54076" w:rsidRDefault="005D176C" w:rsidP="0035666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39. По результатам проведения ежеквартального мониторинга ответственный исполнитель представляет в уполномоченный орган по координации работы по разработке, реализации, мониторингу и оценке эффективности муниципальных программ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финансовый орган муниципального образования, до 15-го числа месяца, следующего за отчетным кварталом, отчет о ходе реализации муниципальной программы в разрезе источников финансирования по форме, утверждаемой уполномоченным органом по координации работы по разработке, реализации, мониторингу и оценке эффективности муниципальных программ.</w:t>
      </w:r>
    </w:p>
    <w:p w:rsidR="005D176C" w:rsidRPr="00C54076" w:rsidRDefault="005D176C" w:rsidP="006F0BA8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40. К ежеквартальному отчету прилагается аналитическая записка, которая должна содержать информацию о ходе и полноте выполнения мероприятий, анализ причин невыполнения или несвоевременного выполнения мероприятий, объемов финансирования.</w:t>
      </w:r>
    </w:p>
    <w:p w:rsidR="005D176C" w:rsidRPr="00C54076" w:rsidRDefault="005D176C" w:rsidP="0035666E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41. По результатам проведения мониторинга по итогам года ответственный исполнитель представляет в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уполномоченный орган по координации работы по разработке, реализации, мониторингу и оценке эффективности муниципальных программ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финансовый орган муниципального образования, до 15-гоапреля года, следующего за отчетным, годовой отчет о ходе реализации муниципальной программы по форме, утверждаемой уполномоченным органом по координации работы по разработке, реализации, мониторингу и оценке эффективности муниципальных программ.</w:t>
      </w:r>
    </w:p>
    <w:p w:rsidR="005D176C" w:rsidRPr="00C54076" w:rsidRDefault="005D176C" w:rsidP="003C210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42. К годовому отчету прилагается аналитическая записка, которая должна содержать:</w:t>
      </w:r>
    </w:p>
    <w:p w:rsidR="005D176C" w:rsidRPr="00C54076" w:rsidRDefault="005D176C" w:rsidP="003C210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1) информацию о ходе и полноте выполнения мероприятий;</w:t>
      </w:r>
    </w:p>
    <w:p w:rsidR="005D176C" w:rsidRPr="00C54076" w:rsidRDefault="005D176C" w:rsidP="003C210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2) анализ причин невыполнения или несвоевременного выполнения мероприятий, объемов финансирования, достижения (не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достижения) целевых показателей (индикаторов);</w:t>
      </w:r>
    </w:p>
    <w:p w:rsidR="005D176C" w:rsidRPr="00C54076" w:rsidRDefault="005D176C" w:rsidP="003C210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3) оценку эффективности реализации муниципальной программы;</w:t>
      </w:r>
    </w:p>
    <w:p w:rsidR="005D176C" w:rsidRPr="00C54076" w:rsidRDefault="005D176C" w:rsidP="003C210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4) предложения по дальнейшей реализации муниципальной программы, привлечению дополнительных источников финансирования, повышению эффективности расходов местного бюджета.</w:t>
      </w:r>
    </w:p>
    <w:p w:rsidR="005D176C" w:rsidRPr="00C54076" w:rsidRDefault="005D176C" w:rsidP="005D1B96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43. Уполномоченный орган по координации работы по разработке, реализации, мониторингу и оценке эффективности муниципальных программ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ежегодно до 1 мая года, следующего за отчетным, представляет в местную администрацию муниципального образования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сводный годовой доклад о ходе реализации муниципальных программ.</w:t>
      </w:r>
    </w:p>
    <w:p w:rsidR="005D176C" w:rsidRPr="00C54076" w:rsidRDefault="005D176C" w:rsidP="003C2103">
      <w:pPr>
        <w:pStyle w:val="ConsPlusNormal"/>
        <w:ind w:firstLine="709"/>
        <w:jc w:val="both"/>
        <w:rPr>
          <w:rFonts w:ascii="Book Antiqua" w:hAnsi="Book Antiqua" w:cs="Book Antiqua"/>
          <w:i/>
          <w:iCs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44. Годовой отчет о реализации муниципальной программы и сводный годовой доклад о ходе реализации муниципальных программ подлежат размещению на официальном сайте муниципального образования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в информационно-телекоммуникационной сети «Интернет» после одобрения местной администрацией.</w:t>
      </w:r>
    </w:p>
    <w:p w:rsidR="005D176C" w:rsidRPr="00C54076" w:rsidRDefault="005D176C" w:rsidP="005D14E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3C2103">
      <w:pPr>
        <w:pStyle w:val="ConsPlusNormal"/>
        <w:jc w:val="center"/>
        <w:outlineLvl w:val="1"/>
        <w:rPr>
          <w:rFonts w:ascii="Book Antiqua" w:hAnsi="Book Antiqua" w:cs="Book Antiqua"/>
          <w:b/>
          <w:bCs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sz w:val="24"/>
          <w:szCs w:val="24"/>
        </w:rPr>
        <w:t>VII. Оценка эффективности реализации муниципальной программы</w:t>
      </w:r>
    </w:p>
    <w:p w:rsidR="005D176C" w:rsidRPr="00C54076" w:rsidRDefault="005D176C" w:rsidP="005D14E4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052FF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45. По каждой муниципальной программе ежегодно проводится оценка эффективности ее реализации.</w:t>
      </w:r>
    </w:p>
    <w:p w:rsidR="005D176C" w:rsidRPr="00C54076" w:rsidRDefault="005D176C" w:rsidP="00052FF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46. Оценка эффективности реализации муниципальной программы является составной частью отчета о ходе реализации муниципальной программы и проводится ответственным исполнителем по итогам ее реализации за отчетный финансовый год.</w:t>
      </w:r>
    </w:p>
    <w:p w:rsidR="005D176C" w:rsidRPr="00C54076" w:rsidRDefault="005D176C" w:rsidP="00052FF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47. Оценка эффективности реализации муниципальной программы осуществляется с целью выявления реального соотношения достигаемых в ходе реализации муниципальной 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</w:t>
      </w:r>
    </w:p>
    <w:p w:rsidR="005D176C" w:rsidRPr="00C54076" w:rsidRDefault="005D176C" w:rsidP="00052FFC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48. Методика оценки эффективности реализации муниципальной программы разрабатывается уполномоченным органом по координации работы по разработке, реализации, мониторингу и оценке эффективности муниципальных программ.</w:t>
      </w:r>
    </w:p>
    <w:p w:rsidR="005D176C" w:rsidRPr="00C54076" w:rsidRDefault="005D176C" w:rsidP="0063211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49. По результатам оценки эффективности реализации муниципальной программы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может быть принято решение о необходимости досрочного прекращения реализации муниципальной программы или об изменении начиная с очередного финансового года ранее утвержденной программы, в том числе необходимости изменения объема бюджетных ассигнований на финансовое обеспечение реализации программы.</w:t>
      </w:r>
    </w:p>
    <w:p w:rsidR="005D176C" w:rsidRPr="00C54076" w:rsidRDefault="005D176C" w:rsidP="0063211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50. Если муниципальная программа реализуется неэффективно, уполномоченный орган по координации работы по разработке, реализации, мониторингу и оценке эффективности муниципальных программ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и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финансовый орган муниципального образования, представляют предложения о внесении изменений в муниципальную программу в части сокращения перечня мероприятий и бюджетных ассигнований на их реализацию или о досрочном прекращении реализации муниципальной программы в соответствии с бюджетным законодательством Российской Федерации.</w:t>
      </w:r>
    </w:p>
    <w:p w:rsidR="005D176C" w:rsidRPr="00C54076" w:rsidRDefault="005D176C" w:rsidP="00632113">
      <w:pPr>
        <w:pStyle w:val="ConsPlusNormal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1940E4">
      <w:pPr>
        <w:pStyle w:val="ConsPlusNormal"/>
        <w:jc w:val="right"/>
        <w:outlineLvl w:val="1"/>
        <w:rPr>
          <w:rFonts w:ascii="Book Antiqua" w:hAnsi="Book Antiqua" w:cs="Book Antiqua"/>
        </w:rPr>
      </w:pPr>
      <w:r w:rsidRPr="00C54076">
        <w:rPr>
          <w:rFonts w:ascii="Book Antiqua" w:hAnsi="Book Antiqua" w:cs="Book Antiqua"/>
        </w:rPr>
        <w:t>Приложение № 1</w:t>
      </w:r>
    </w:p>
    <w:p w:rsidR="005D176C" w:rsidRPr="00C54076" w:rsidRDefault="005D176C" w:rsidP="001940E4">
      <w:pPr>
        <w:pStyle w:val="ConsPlusNormal"/>
        <w:jc w:val="right"/>
        <w:rPr>
          <w:rFonts w:ascii="Book Antiqua" w:hAnsi="Book Antiqua" w:cs="Book Antiqua"/>
        </w:rPr>
      </w:pPr>
      <w:r w:rsidRPr="00C54076">
        <w:rPr>
          <w:rFonts w:ascii="Book Antiqua" w:hAnsi="Book Antiqua" w:cs="Book Antiqua"/>
        </w:rPr>
        <w:t xml:space="preserve">к Порядку разработки, реализации и оценки </w:t>
      </w:r>
    </w:p>
    <w:p w:rsidR="005D176C" w:rsidRPr="00C54076" w:rsidRDefault="005D176C" w:rsidP="005D1B96">
      <w:pPr>
        <w:pStyle w:val="ConsPlusNormal"/>
        <w:ind w:firstLine="567"/>
        <w:jc w:val="right"/>
        <w:rPr>
          <w:rFonts w:ascii="Book Antiqua" w:hAnsi="Book Antiqua" w:cs="Book Antiqua"/>
        </w:rPr>
      </w:pPr>
      <w:r w:rsidRPr="00C54076">
        <w:rPr>
          <w:rFonts w:ascii="Book Antiqua" w:hAnsi="Book Antiqua" w:cs="Book Antiqua"/>
        </w:rPr>
        <w:t>эффективности муниципальных программ</w:t>
      </w:r>
    </w:p>
    <w:p w:rsidR="005D176C" w:rsidRPr="00C54076" w:rsidRDefault="005D176C" w:rsidP="001940E4">
      <w:pPr>
        <w:pStyle w:val="ConsPlusNormal"/>
        <w:jc w:val="right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bookmarkStart w:id="2" w:name="Par359"/>
      <w:bookmarkEnd w:id="2"/>
      <w:r w:rsidRPr="00C54076">
        <w:rPr>
          <w:rFonts w:ascii="Book Antiqua" w:hAnsi="Book Antiqua" w:cs="Book Antiqua"/>
          <w:sz w:val="24"/>
          <w:szCs w:val="24"/>
        </w:rPr>
        <w:t>Паспорт</w:t>
      </w:r>
    </w:p>
    <w:p w:rsidR="005D176C" w:rsidRPr="00C54076" w:rsidRDefault="005D176C" w:rsidP="00CD298B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муниципальной программы _________________</w:t>
      </w:r>
      <w:r w:rsidRPr="00C54076">
        <w:rPr>
          <w:rFonts w:ascii="Book Antiqua" w:hAnsi="Book Antiqua" w:cs="Book Antiqua"/>
          <w:i/>
          <w:iCs/>
          <w:sz w:val="24"/>
          <w:szCs w:val="24"/>
        </w:rPr>
        <w:t>(наименование программы)</w:t>
      </w:r>
    </w:p>
    <w:p w:rsidR="005D176C" w:rsidRPr="00C54076" w:rsidRDefault="005D176C" w:rsidP="00CD298B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90"/>
        <w:gridCol w:w="4253"/>
      </w:tblGrid>
      <w:tr w:rsidR="005D176C" w:rsidRPr="00C54076">
        <w:trPr>
          <w:trHeight w:val="400"/>
          <w:tblCellSpacing w:w="5" w:type="nil"/>
        </w:trPr>
        <w:tc>
          <w:tcPr>
            <w:tcW w:w="5190" w:type="dxa"/>
          </w:tcPr>
          <w:p w:rsidR="005D176C" w:rsidRPr="00C54076" w:rsidRDefault="005D176C" w:rsidP="006C3610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3" w:type="dxa"/>
          </w:tcPr>
          <w:p w:rsidR="005D176C" w:rsidRPr="00C54076" w:rsidRDefault="005D176C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blCellSpacing w:w="5" w:type="nil"/>
        </w:trPr>
        <w:tc>
          <w:tcPr>
            <w:tcW w:w="5190" w:type="dxa"/>
          </w:tcPr>
          <w:p w:rsidR="005D176C" w:rsidRPr="00C54076" w:rsidRDefault="005D176C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 xml:space="preserve">Участники муниципальной программы  </w:t>
            </w:r>
          </w:p>
        </w:tc>
        <w:tc>
          <w:tcPr>
            <w:tcW w:w="4253" w:type="dxa"/>
          </w:tcPr>
          <w:p w:rsidR="005D176C" w:rsidRPr="00C54076" w:rsidRDefault="005D176C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rHeight w:val="400"/>
          <w:tblCellSpacing w:w="5" w:type="nil"/>
        </w:trPr>
        <w:tc>
          <w:tcPr>
            <w:tcW w:w="5190" w:type="dxa"/>
          </w:tcPr>
          <w:p w:rsidR="005D176C" w:rsidRPr="00C54076" w:rsidRDefault="005D176C" w:rsidP="00224F41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>Подпрограммы муниципальной программы/</w:t>
            </w:r>
            <w:bookmarkStart w:id="3" w:name="_GoBack"/>
            <w:bookmarkEnd w:id="3"/>
            <w:r w:rsidRPr="00C54076">
              <w:rPr>
                <w:rFonts w:ascii="Book Antiqua" w:hAnsi="Book Antiqua" w:cs="Book Antiqua"/>
                <w:sz w:val="24"/>
                <w:szCs w:val="24"/>
              </w:rPr>
              <w:t xml:space="preserve">Ведомственные целевые программы </w:t>
            </w:r>
          </w:p>
        </w:tc>
        <w:tc>
          <w:tcPr>
            <w:tcW w:w="4253" w:type="dxa"/>
          </w:tcPr>
          <w:p w:rsidR="005D176C" w:rsidRPr="00C54076" w:rsidRDefault="005D176C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blCellSpacing w:w="5" w:type="nil"/>
        </w:trPr>
        <w:tc>
          <w:tcPr>
            <w:tcW w:w="5190" w:type="dxa"/>
          </w:tcPr>
          <w:p w:rsidR="005D176C" w:rsidRPr="00C54076" w:rsidRDefault="005D176C" w:rsidP="00D142C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253" w:type="dxa"/>
          </w:tcPr>
          <w:p w:rsidR="005D176C" w:rsidRPr="00C54076" w:rsidRDefault="005D176C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blCellSpacing w:w="5" w:type="nil"/>
        </w:trPr>
        <w:tc>
          <w:tcPr>
            <w:tcW w:w="5190" w:type="dxa"/>
          </w:tcPr>
          <w:p w:rsidR="005D176C" w:rsidRPr="00C54076" w:rsidRDefault="005D176C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4253" w:type="dxa"/>
          </w:tcPr>
          <w:p w:rsidR="005D176C" w:rsidRPr="00C54076" w:rsidRDefault="005D176C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rHeight w:val="400"/>
          <w:tblCellSpacing w:w="5" w:type="nil"/>
        </w:trPr>
        <w:tc>
          <w:tcPr>
            <w:tcW w:w="5190" w:type="dxa"/>
          </w:tcPr>
          <w:p w:rsidR="005D176C" w:rsidRPr="00C54076" w:rsidRDefault="005D176C" w:rsidP="00224F41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 xml:space="preserve">Сроки и этапы реализации муниципальной программы </w:t>
            </w:r>
          </w:p>
        </w:tc>
        <w:tc>
          <w:tcPr>
            <w:tcW w:w="4253" w:type="dxa"/>
          </w:tcPr>
          <w:p w:rsidR="005D176C" w:rsidRPr="00C54076" w:rsidRDefault="005D176C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rHeight w:val="1125"/>
          <w:tblCellSpacing w:w="5" w:type="nil"/>
        </w:trPr>
        <w:tc>
          <w:tcPr>
            <w:tcW w:w="5190" w:type="dxa"/>
          </w:tcPr>
          <w:p w:rsidR="005D176C" w:rsidRPr="00C54076" w:rsidRDefault="005D176C" w:rsidP="00D142C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>Объем бюджетных ассигнований муниципальной 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4253" w:type="dxa"/>
          </w:tcPr>
          <w:p w:rsidR="005D176C" w:rsidRPr="00C54076" w:rsidRDefault="005D176C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rHeight w:val="400"/>
          <w:tblCellSpacing w:w="5" w:type="nil"/>
        </w:trPr>
        <w:tc>
          <w:tcPr>
            <w:tcW w:w="5190" w:type="dxa"/>
          </w:tcPr>
          <w:p w:rsidR="005D176C" w:rsidRPr="00C54076" w:rsidRDefault="005D176C" w:rsidP="00224F41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 xml:space="preserve">Конечные результаты реализации муниципальной программы </w:t>
            </w:r>
          </w:p>
        </w:tc>
        <w:tc>
          <w:tcPr>
            <w:tcW w:w="4253" w:type="dxa"/>
          </w:tcPr>
          <w:p w:rsidR="005D176C" w:rsidRPr="00C54076" w:rsidRDefault="005D176C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5D176C" w:rsidRPr="00C54076" w:rsidRDefault="005D176C" w:rsidP="005E3339">
      <w:pPr>
        <w:pStyle w:val="ConsPlusNormal"/>
        <w:jc w:val="right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Default="005D176C" w:rsidP="005E3339">
      <w:pPr>
        <w:pStyle w:val="ConsPlusNormal"/>
        <w:jc w:val="right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Default="005D176C" w:rsidP="005E3339">
      <w:pPr>
        <w:pStyle w:val="ConsPlusNormal"/>
        <w:jc w:val="right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Default="005D176C" w:rsidP="005E3339">
      <w:pPr>
        <w:pStyle w:val="ConsPlusNormal"/>
        <w:jc w:val="right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Default="005D176C" w:rsidP="005E3339">
      <w:pPr>
        <w:pStyle w:val="ConsPlusNormal"/>
        <w:jc w:val="right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Default="005D176C" w:rsidP="005E3339">
      <w:pPr>
        <w:pStyle w:val="ConsPlusNormal"/>
        <w:jc w:val="right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Default="005D176C" w:rsidP="005E3339">
      <w:pPr>
        <w:pStyle w:val="ConsPlusNormal"/>
        <w:jc w:val="right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Default="005D176C" w:rsidP="005E3339">
      <w:pPr>
        <w:pStyle w:val="ConsPlusNormal"/>
        <w:jc w:val="right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5E3339">
      <w:pPr>
        <w:pStyle w:val="ConsPlusNormal"/>
        <w:jc w:val="right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5E3339">
      <w:pPr>
        <w:pStyle w:val="ConsPlusNormal"/>
        <w:jc w:val="right"/>
        <w:outlineLvl w:val="1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5E3339">
      <w:pPr>
        <w:pStyle w:val="ConsPlusNormal"/>
        <w:jc w:val="right"/>
        <w:outlineLvl w:val="1"/>
        <w:rPr>
          <w:rFonts w:ascii="Book Antiqua" w:hAnsi="Book Antiqua" w:cs="Book Antiqua"/>
        </w:rPr>
      </w:pPr>
      <w:r w:rsidRPr="00C54076">
        <w:rPr>
          <w:rFonts w:ascii="Book Antiqua" w:hAnsi="Book Antiqua" w:cs="Book Antiqua"/>
        </w:rPr>
        <w:t>Приложение № 2</w:t>
      </w:r>
    </w:p>
    <w:p w:rsidR="005D176C" w:rsidRPr="00C54076" w:rsidRDefault="005D176C" w:rsidP="005E3339">
      <w:pPr>
        <w:pStyle w:val="ConsPlusNormal"/>
        <w:jc w:val="right"/>
        <w:rPr>
          <w:rFonts w:ascii="Book Antiqua" w:hAnsi="Book Antiqua" w:cs="Book Antiqua"/>
        </w:rPr>
      </w:pPr>
      <w:r w:rsidRPr="00C54076">
        <w:rPr>
          <w:rFonts w:ascii="Book Antiqua" w:hAnsi="Book Antiqua" w:cs="Book Antiqua"/>
        </w:rPr>
        <w:t xml:space="preserve">к Порядку разработки, реализации и оценки </w:t>
      </w:r>
    </w:p>
    <w:p w:rsidR="005D176C" w:rsidRPr="00C54076" w:rsidRDefault="005D176C" w:rsidP="005E3339">
      <w:pPr>
        <w:pStyle w:val="ConsPlusNormal"/>
        <w:jc w:val="right"/>
        <w:rPr>
          <w:rFonts w:ascii="Book Antiqua" w:hAnsi="Book Antiqua" w:cs="Book Antiqua"/>
        </w:rPr>
      </w:pPr>
      <w:r w:rsidRPr="00C54076">
        <w:rPr>
          <w:rFonts w:ascii="Book Antiqua" w:hAnsi="Book Antiqua" w:cs="Book Antiqua"/>
        </w:rPr>
        <w:t>эффективности муниципальных программ</w:t>
      </w:r>
    </w:p>
    <w:p w:rsidR="005D176C" w:rsidRPr="00C54076" w:rsidRDefault="005D176C" w:rsidP="0025040C">
      <w:pPr>
        <w:pStyle w:val="ConsPlusNormal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25040C">
      <w:pPr>
        <w:pStyle w:val="ConsPlusNormal"/>
        <w:rPr>
          <w:rFonts w:ascii="Book Antiqua" w:hAnsi="Book Antiqua" w:cs="Book Antiqua"/>
          <w:sz w:val="24"/>
          <w:szCs w:val="24"/>
        </w:rPr>
      </w:pPr>
    </w:p>
    <w:p w:rsidR="005D176C" w:rsidRPr="00C54076" w:rsidRDefault="005D176C" w:rsidP="005E3339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bookmarkStart w:id="4" w:name="Par683"/>
      <w:bookmarkEnd w:id="4"/>
      <w:r w:rsidRPr="00C54076">
        <w:rPr>
          <w:rFonts w:ascii="Book Antiqua" w:hAnsi="Book Antiqua" w:cs="Book Antiqua"/>
          <w:sz w:val="24"/>
          <w:szCs w:val="24"/>
        </w:rPr>
        <w:t xml:space="preserve">Паспорт </w:t>
      </w:r>
    </w:p>
    <w:p w:rsidR="005D176C" w:rsidRPr="00C54076" w:rsidRDefault="005D176C" w:rsidP="005E3339">
      <w:pPr>
        <w:pStyle w:val="ConsPlusNormal"/>
        <w:jc w:val="center"/>
        <w:rPr>
          <w:rFonts w:ascii="Book Antiqua" w:hAnsi="Book Antiqua" w:cs="Book Antiqua"/>
          <w:sz w:val="24"/>
          <w:szCs w:val="24"/>
        </w:rPr>
      </w:pPr>
      <w:r w:rsidRPr="00C54076">
        <w:rPr>
          <w:rFonts w:ascii="Book Antiqua" w:hAnsi="Book Antiqua" w:cs="Book Antiqua"/>
          <w:sz w:val="24"/>
          <w:szCs w:val="24"/>
        </w:rPr>
        <w:t>под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программы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C54076">
        <w:rPr>
          <w:rFonts w:ascii="Book Antiqua" w:hAnsi="Book Antiqua" w:cs="Book Antiqua"/>
          <w:sz w:val="24"/>
          <w:szCs w:val="24"/>
        </w:rPr>
        <w:t>муниципальной программы ________________</w:t>
      </w:r>
    </w:p>
    <w:p w:rsidR="005D176C" w:rsidRPr="00C54076" w:rsidRDefault="005D176C" w:rsidP="0025040C">
      <w:pPr>
        <w:pStyle w:val="ConsPlusNormal"/>
        <w:rPr>
          <w:rFonts w:ascii="Book Antiqua" w:hAnsi="Book Antiqua" w:cs="Book Antiqua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90"/>
        <w:gridCol w:w="4080"/>
      </w:tblGrid>
      <w:tr w:rsidR="005D176C" w:rsidRPr="00C54076">
        <w:trPr>
          <w:tblCellSpacing w:w="5" w:type="nil"/>
        </w:trPr>
        <w:tc>
          <w:tcPr>
            <w:tcW w:w="5190" w:type="dxa"/>
          </w:tcPr>
          <w:p w:rsidR="005D176C" w:rsidRPr="00C54076" w:rsidRDefault="005D176C" w:rsidP="00D142C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 xml:space="preserve">Ответственный исполнитель подпрограммы (участник муниципальной программы)   </w:t>
            </w:r>
          </w:p>
        </w:tc>
        <w:tc>
          <w:tcPr>
            <w:tcW w:w="4080" w:type="dxa"/>
          </w:tcPr>
          <w:p w:rsidR="005D176C" w:rsidRPr="00C54076" w:rsidRDefault="005D176C" w:rsidP="00033B73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blCellSpacing w:w="5" w:type="nil"/>
        </w:trPr>
        <w:tc>
          <w:tcPr>
            <w:tcW w:w="5190" w:type="dxa"/>
          </w:tcPr>
          <w:p w:rsidR="005D176C" w:rsidRPr="00C54076" w:rsidRDefault="005D176C" w:rsidP="00033B73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 xml:space="preserve">Участники подпрограммы               </w:t>
            </w:r>
          </w:p>
        </w:tc>
        <w:tc>
          <w:tcPr>
            <w:tcW w:w="4080" w:type="dxa"/>
          </w:tcPr>
          <w:p w:rsidR="005D176C" w:rsidRPr="00C54076" w:rsidRDefault="005D176C" w:rsidP="00033B73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blCellSpacing w:w="5" w:type="nil"/>
        </w:trPr>
        <w:tc>
          <w:tcPr>
            <w:tcW w:w="5190" w:type="dxa"/>
          </w:tcPr>
          <w:p w:rsidR="005D176C" w:rsidRPr="00C54076" w:rsidRDefault="005D176C" w:rsidP="00D142C7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 xml:space="preserve">Цель подпрограммы             </w:t>
            </w:r>
          </w:p>
        </w:tc>
        <w:tc>
          <w:tcPr>
            <w:tcW w:w="4080" w:type="dxa"/>
          </w:tcPr>
          <w:p w:rsidR="005D176C" w:rsidRPr="00C54076" w:rsidRDefault="005D176C" w:rsidP="00033B73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blCellSpacing w:w="5" w:type="nil"/>
        </w:trPr>
        <w:tc>
          <w:tcPr>
            <w:tcW w:w="5190" w:type="dxa"/>
          </w:tcPr>
          <w:p w:rsidR="005D176C" w:rsidRPr="00C54076" w:rsidRDefault="005D176C" w:rsidP="00033B73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 xml:space="preserve">Задачи подпрограммы                  </w:t>
            </w:r>
          </w:p>
        </w:tc>
        <w:tc>
          <w:tcPr>
            <w:tcW w:w="4080" w:type="dxa"/>
          </w:tcPr>
          <w:p w:rsidR="005D176C" w:rsidRPr="00C54076" w:rsidRDefault="005D176C" w:rsidP="00033B73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blCellSpacing w:w="5" w:type="nil"/>
        </w:trPr>
        <w:tc>
          <w:tcPr>
            <w:tcW w:w="5190" w:type="dxa"/>
          </w:tcPr>
          <w:p w:rsidR="005D176C" w:rsidRPr="00C54076" w:rsidRDefault="005D176C" w:rsidP="00033B73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080" w:type="dxa"/>
          </w:tcPr>
          <w:p w:rsidR="005D176C" w:rsidRPr="00C54076" w:rsidRDefault="005D176C" w:rsidP="00033B73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rHeight w:val="1055"/>
          <w:tblCellSpacing w:w="5" w:type="nil"/>
        </w:trPr>
        <w:tc>
          <w:tcPr>
            <w:tcW w:w="5190" w:type="dxa"/>
          </w:tcPr>
          <w:p w:rsidR="005D176C" w:rsidRPr="00C54076" w:rsidRDefault="005D176C" w:rsidP="00224F41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>Объем бюджетных ассигнований подпрограммы за счет средств местного бюджета (с расшифровкой объемов бюджетных ассигнований по годам)</w:t>
            </w:r>
          </w:p>
        </w:tc>
        <w:tc>
          <w:tcPr>
            <w:tcW w:w="4080" w:type="dxa"/>
          </w:tcPr>
          <w:p w:rsidR="005D176C" w:rsidRPr="00C54076" w:rsidRDefault="005D176C" w:rsidP="00033B73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  <w:tr w:rsidR="005D176C" w:rsidRPr="00C54076">
        <w:trPr>
          <w:tblCellSpacing w:w="5" w:type="nil"/>
        </w:trPr>
        <w:tc>
          <w:tcPr>
            <w:tcW w:w="5190" w:type="dxa"/>
          </w:tcPr>
          <w:p w:rsidR="005D176C" w:rsidRPr="00C54076" w:rsidRDefault="005D176C" w:rsidP="00033B73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  <w:r w:rsidRPr="00C54076">
              <w:rPr>
                <w:rFonts w:ascii="Book Antiqua" w:hAnsi="Book Antiqua" w:cs="Book Antiqua"/>
                <w:sz w:val="24"/>
                <w:szCs w:val="24"/>
              </w:rPr>
              <w:t xml:space="preserve">Конечные результаты реализации подпрограммы     </w:t>
            </w:r>
          </w:p>
        </w:tc>
        <w:tc>
          <w:tcPr>
            <w:tcW w:w="4080" w:type="dxa"/>
          </w:tcPr>
          <w:p w:rsidR="005D176C" w:rsidRPr="00C54076" w:rsidRDefault="005D176C" w:rsidP="00033B73">
            <w:pPr>
              <w:pStyle w:val="ConsPlusCell"/>
              <w:rPr>
                <w:rFonts w:ascii="Book Antiqua" w:hAnsi="Book Antiqua" w:cs="Book Antiqua"/>
                <w:sz w:val="24"/>
                <w:szCs w:val="24"/>
              </w:rPr>
            </w:pPr>
          </w:p>
        </w:tc>
      </w:tr>
    </w:tbl>
    <w:p w:rsidR="005D176C" w:rsidRDefault="005D176C" w:rsidP="00D14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176C" w:rsidRDefault="005D176C" w:rsidP="00D14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176C" w:rsidRDefault="005D176C" w:rsidP="00D14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D176C" w:rsidRPr="00C54076" w:rsidRDefault="005D176C" w:rsidP="0021758F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 xml:space="preserve">Глава ВМО Качинский МО, исполняющий </w:t>
      </w:r>
    </w:p>
    <w:p w:rsidR="005D176C" w:rsidRPr="00C54076" w:rsidRDefault="005D176C" w:rsidP="0021758F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полномочия председателя Совета,</w:t>
      </w:r>
    </w:p>
    <w:p w:rsidR="005D176C" w:rsidRPr="00C54076" w:rsidRDefault="005D176C" w:rsidP="0021758F">
      <w:pPr>
        <w:spacing w:after="0" w:line="240" w:lineRule="auto"/>
        <w:jc w:val="both"/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</w:pP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Глава местной администрации</w:t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</w:r>
      <w:r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ab/>
        <w:t xml:space="preserve">      </w:t>
      </w:r>
      <w:r w:rsidRPr="00C54076">
        <w:rPr>
          <w:rFonts w:ascii="Book Antiqua" w:hAnsi="Book Antiqua" w:cs="Book Antiqua"/>
          <w:b/>
          <w:bCs/>
          <w:i/>
          <w:iCs/>
          <w:color w:val="000000"/>
          <w:sz w:val="24"/>
          <w:szCs w:val="24"/>
        </w:rPr>
        <w:t>Н.М. Герасим</w:t>
      </w:r>
    </w:p>
    <w:p w:rsidR="005D176C" w:rsidRDefault="005D176C" w:rsidP="00D142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5D176C" w:rsidSect="00E81981">
      <w:headerReference w:type="default" r:id="rId10"/>
      <w:footerReference w:type="default" r:id="rId11"/>
      <w:pgSz w:w="11906" w:h="16838"/>
      <w:pgMar w:top="1134" w:right="851" w:bottom="1134" w:left="1701" w:header="22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76C" w:rsidRDefault="005D176C">
      <w:pPr>
        <w:spacing w:after="0" w:line="240" w:lineRule="auto"/>
      </w:pPr>
      <w:r>
        <w:separator/>
      </w:r>
    </w:p>
  </w:endnote>
  <w:endnote w:type="continuationSeparator" w:id="1">
    <w:p w:rsidR="005D176C" w:rsidRDefault="005D1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6C" w:rsidRDefault="005D176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76C" w:rsidRDefault="005D176C">
      <w:pPr>
        <w:spacing w:after="0" w:line="240" w:lineRule="auto"/>
      </w:pPr>
      <w:r>
        <w:separator/>
      </w:r>
    </w:p>
  </w:footnote>
  <w:footnote w:type="continuationSeparator" w:id="1">
    <w:p w:rsidR="005D176C" w:rsidRDefault="005D1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76C" w:rsidRPr="00E81981" w:rsidRDefault="005D176C">
    <w:pPr>
      <w:pStyle w:val="Header"/>
      <w:jc w:val="center"/>
      <w:rPr>
        <w:rFonts w:ascii="Times New Roman" w:hAnsi="Times New Roman" w:cs="Times New Roman"/>
      </w:rPr>
    </w:pPr>
    <w:r w:rsidRPr="00E81981">
      <w:rPr>
        <w:rFonts w:ascii="Times New Roman" w:hAnsi="Times New Roman" w:cs="Times New Roman"/>
      </w:rPr>
      <w:fldChar w:fldCharType="begin"/>
    </w:r>
    <w:r w:rsidRPr="00E81981">
      <w:rPr>
        <w:rFonts w:ascii="Times New Roman" w:hAnsi="Times New Roman" w:cs="Times New Roman"/>
      </w:rPr>
      <w:instrText>PAGE   \* MERGEFORMAT</w:instrText>
    </w:r>
    <w:r w:rsidRPr="00E8198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13</w:t>
    </w:r>
    <w:r w:rsidRPr="00E81981">
      <w:rPr>
        <w:rFonts w:ascii="Times New Roman" w:hAnsi="Times New Roman" w:cs="Times New Roman"/>
      </w:rPr>
      <w:fldChar w:fldCharType="end"/>
    </w:r>
  </w:p>
  <w:p w:rsidR="005D176C" w:rsidRDefault="005D17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0E4"/>
    <w:multiLevelType w:val="hybridMultilevel"/>
    <w:tmpl w:val="B9B4DDC0"/>
    <w:lvl w:ilvl="0" w:tplc="1A64F69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F51A67"/>
    <w:multiLevelType w:val="hybridMultilevel"/>
    <w:tmpl w:val="4B2432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5570B"/>
    <w:multiLevelType w:val="hybridMultilevel"/>
    <w:tmpl w:val="15CC87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A333E42"/>
    <w:multiLevelType w:val="hybridMultilevel"/>
    <w:tmpl w:val="6B38AC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656632C"/>
    <w:multiLevelType w:val="hybridMultilevel"/>
    <w:tmpl w:val="9AA2ADC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9E620E8"/>
    <w:multiLevelType w:val="hybridMultilevel"/>
    <w:tmpl w:val="FCC018A8"/>
    <w:lvl w:ilvl="0" w:tplc="544EC10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82BE5"/>
    <w:multiLevelType w:val="hybridMultilevel"/>
    <w:tmpl w:val="68366E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E245E84"/>
    <w:multiLevelType w:val="hybridMultilevel"/>
    <w:tmpl w:val="789EE9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0C248E0"/>
    <w:multiLevelType w:val="hybridMultilevel"/>
    <w:tmpl w:val="010C9F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06B"/>
    <w:rsid w:val="00007FA3"/>
    <w:rsid w:val="00011FCC"/>
    <w:rsid w:val="00014AD6"/>
    <w:rsid w:val="000152DF"/>
    <w:rsid w:val="0001744B"/>
    <w:rsid w:val="00024032"/>
    <w:rsid w:val="000260A5"/>
    <w:rsid w:val="00026BBC"/>
    <w:rsid w:val="00033B73"/>
    <w:rsid w:val="00033E79"/>
    <w:rsid w:val="000361D8"/>
    <w:rsid w:val="000423EE"/>
    <w:rsid w:val="000434DA"/>
    <w:rsid w:val="00044FA0"/>
    <w:rsid w:val="000475AF"/>
    <w:rsid w:val="000526C7"/>
    <w:rsid w:val="00052FFC"/>
    <w:rsid w:val="000634C6"/>
    <w:rsid w:val="00065124"/>
    <w:rsid w:val="00074360"/>
    <w:rsid w:val="000766FA"/>
    <w:rsid w:val="00081C1C"/>
    <w:rsid w:val="000847A4"/>
    <w:rsid w:val="0009288F"/>
    <w:rsid w:val="000B040F"/>
    <w:rsid w:val="000B1551"/>
    <w:rsid w:val="000C043E"/>
    <w:rsid w:val="000D04C5"/>
    <w:rsid w:val="000D3BB4"/>
    <w:rsid w:val="000E5126"/>
    <w:rsid w:val="000F2E1B"/>
    <w:rsid w:val="001050AF"/>
    <w:rsid w:val="0011467F"/>
    <w:rsid w:val="001172D4"/>
    <w:rsid w:val="00122CFF"/>
    <w:rsid w:val="00122D1E"/>
    <w:rsid w:val="00123DFC"/>
    <w:rsid w:val="00125BCF"/>
    <w:rsid w:val="00130D7D"/>
    <w:rsid w:val="00131428"/>
    <w:rsid w:val="00155599"/>
    <w:rsid w:val="0018276B"/>
    <w:rsid w:val="001849D6"/>
    <w:rsid w:val="0018684B"/>
    <w:rsid w:val="001940E4"/>
    <w:rsid w:val="001B43F0"/>
    <w:rsid w:val="001B682F"/>
    <w:rsid w:val="001D411D"/>
    <w:rsid w:val="001E13E0"/>
    <w:rsid w:val="001E6252"/>
    <w:rsid w:val="002041C2"/>
    <w:rsid w:val="0021758F"/>
    <w:rsid w:val="0022408B"/>
    <w:rsid w:val="002246CE"/>
    <w:rsid w:val="002249BD"/>
    <w:rsid w:val="00224F41"/>
    <w:rsid w:val="00226205"/>
    <w:rsid w:val="002321B7"/>
    <w:rsid w:val="00234963"/>
    <w:rsid w:val="00237F9F"/>
    <w:rsid w:val="002446C0"/>
    <w:rsid w:val="00250404"/>
    <w:rsid w:val="0025040C"/>
    <w:rsid w:val="00260821"/>
    <w:rsid w:val="00261F1F"/>
    <w:rsid w:val="00264D30"/>
    <w:rsid w:val="002703B2"/>
    <w:rsid w:val="0027272C"/>
    <w:rsid w:val="00282486"/>
    <w:rsid w:val="00283C59"/>
    <w:rsid w:val="002842BD"/>
    <w:rsid w:val="00287597"/>
    <w:rsid w:val="00291E3F"/>
    <w:rsid w:val="00292ABF"/>
    <w:rsid w:val="002975EB"/>
    <w:rsid w:val="002A44CC"/>
    <w:rsid w:val="002A5FCB"/>
    <w:rsid w:val="002A732E"/>
    <w:rsid w:val="002B7906"/>
    <w:rsid w:val="002C1110"/>
    <w:rsid w:val="002C2988"/>
    <w:rsid w:val="002C6724"/>
    <w:rsid w:val="002C7DF9"/>
    <w:rsid w:val="002D5875"/>
    <w:rsid w:val="002E059C"/>
    <w:rsid w:val="002E1A7D"/>
    <w:rsid w:val="002E3206"/>
    <w:rsid w:val="0030114B"/>
    <w:rsid w:val="003027AA"/>
    <w:rsid w:val="00303E94"/>
    <w:rsid w:val="003464F8"/>
    <w:rsid w:val="0035635B"/>
    <w:rsid w:val="0035666E"/>
    <w:rsid w:val="003664E8"/>
    <w:rsid w:val="003703BA"/>
    <w:rsid w:val="0037214F"/>
    <w:rsid w:val="00373461"/>
    <w:rsid w:val="00390659"/>
    <w:rsid w:val="003951ED"/>
    <w:rsid w:val="003A65B9"/>
    <w:rsid w:val="003B2461"/>
    <w:rsid w:val="003B4D9E"/>
    <w:rsid w:val="003C2103"/>
    <w:rsid w:val="004134A4"/>
    <w:rsid w:val="0042029D"/>
    <w:rsid w:val="004404C0"/>
    <w:rsid w:val="004426B2"/>
    <w:rsid w:val="00465985"/>
    <w:rsid w:val="004700A6"/>
    <w:rsid w:val="004776DA"/>
    <w:rsid w:val="004816DB"/>
    <w:rsid w:val="00486CB9"/>
    <w:rsid w:val="00487E8C"/>
    <w:rsid w:val="004929F3"/>
    <w:rsid w:val="0049716B"/>
    <w:rsid w:val="004A164D"/>
    <w:rsid w:val="004A3C5F"/>
    <w:rsid w:val="004B1AE9"/>
    <w:rsid w:val="004B5430"/>
    <w:rsid w:val="004C3244"/>
    <w:rsid w:val="004D3BE4"/>
    <w:rsid w:val="004D6B81"/>
    <w:rsid w:val="004F527D"/>
    <w:rsid w:val="004F6168"/>
    <w:rsid w:val="00513984"/>
    <w:rsid w:val="00515156"/>
    <w:rsid w:val="00520152"/>
    <w:rsid w:val="00531CA0"/>
    <w:rsid w:val="0053269D"/>
    <w:rsid w:val="00534182"/>
    <w:rsid w:val="005352C4"/>
    <w:rsid w:val="005372C3"/>
    <w:rsid w:val="005416D6"/>
    <w:rsid w:val="00551017"/>
    <w:rsid w:val="005536AF"/>
    <w:rsid w:val="00557E81"/>
    <w:rsid w:val="00564222"/>
    <w:rsid w:val="005651CC"/>
    <w:rsid w:val="005859A8"/>
    <w:rsid w:val="005859E2"/>
    <w:rsid w:val="00590384"/>
    <w:rsid w:val="00595BA8"/>
    <w:rsid w:val="005A4856"/>
    <w:rsid w:val="005A4D40"/>
    <w:rsid w:val="005A7433"/>
    <w:rsid w:val="005B62F0"/>
    <w:rsid w:val="005C2437"/>
    <w:rsid w:val="005C3209"/>
    <w:rsid w:val="005C46B4"/>
    <w:rsid w:val="005C5087"/>
    <w:rsid w:val="005C52A6"/>
    <w:rsid w:val="005C5F31"/>
    <w:rsid w:val="005C6495"/>
    <w:rsid w:val="005D14E4"/>
    <w:rsid w:val="005D176C"/>
    <w:rsid w:val="005D1B96"/>
    <w:rsid w:val="005D1BEA"/>
    <w:rsid w:val="005E0CE1"/>
    <w:rsid w:val="005E3339"/>
    <w:rsid w:val="00605C69"/>
    <w:rsid w:val="006073C6"/>
    <w:rsid w:val="006073EF"/>
    <w:rsid w:val="00632113"/>
    <w:rsid w:val="006372C5"/>
    <w:rsid w:val="00642F42"/>
    <w:rsid w:val="00643D39"/>
    <w:rsid w:val="00645B92"/>
    <w:rsid w:val="00663170"/>
    <w:rsid w:val="00673AC2"/>
    <w:rsid w:val="0069055F"/>
    <w:rsid w:val="00691A41"/>
    <w:rsid w:val="00694A3A"/>
    <w:rsid w:val="00695C17"/>
    <w:rsid w:val="006961DD"/>
    <w:rsid w:val="006B1B02"/>
    <w:rsid w:val="006B29A3"/>
    <w:rsid w:val="006B349A"/>
    <w:rsid w:val="006B3E68"/>
    <w:rsid w:val="006B48B5"/>
    <w:rsid w:val="006B729F"/>
    <w:rsid w:val="006C099C"/>
    <w:rsid w:val="006C1074"/>
    <w:rsid w:val="006C349F"/>
    <w:rsid w:val="006C3610"/>
    <w:rsid w:val="006D2E2C"/>
    <w:rsid w:val="006D3A49"/>
    <w:rsid w:val="006D6341"/>
    <w:rsid w:val="006E1E74"/>
    <w:rsid w:val="006E269A"/>
    <w:rsid w:val="006E7D36"/>
    <w:rsid w:val="006F0BA8"/>
    <w:rsid w:val="006F2FBF"/>
    <w:rsid w:val="006F4937"/>
    <w:rsid w:val="007054DB"/>
    <w:rsid w:val="00706A8F"/>
    <w:rsid w:val="0071010E"/>
    <w:rsid w:val="0072011C"/>
    <w:rsid w:val="00727751"/>
    <w:rsid w:val="0074017F"/>
    <w:rsid w:val="00750116"/>
    <w:rsid w:val="00767174"/>
    <w:rsid w:val="007732D7"/>
    <w:rsid w:val="00775C3B"/>
    <w:rsid w:val="0077751C"/>
    <w:rsid w:val="00787720"/>
    <w:rsid w:val="007A6FDC"/>
    <w:rsid w:val="007B17E3"/>
    <w:rsid w:val="007B64BB"/>
    <w:rsid w:val="007B697A"/>
    <w:rsid w:val="007D3D23"/>
    <w:rsid w:val="007E06B0"/>
    <w:rsid w:val="007E7988"/>
    <w:rsid w:val="007F3A6F"/>
    <w:rsid w:val="008011EA"/>
    <w:rsid w:val="008032C1"/>
    <w:rsid w:val="00806CB5"/>
    <w:rsid w:val="00812F73"/>
    <w:rsid w:val="00814C02"/>
    <w:rsid w:val="00844006"/>
    <w:rsid w:val="00861C35"/>
    <w:rsid w:val="0087416F"/>
    <w:rsid w:val="0087455A"/>
    <w:rsid w:val="0088650A"/>
    <w:rsid w:val="00886D3C"/>
    <w:rsid w:val="0089574B"/>
    <w:rsid w:val="00896226"/>
    <w:rsid w:val="008A01F8"/>
    <w:rsid w:val="008B0AF7"/>
    <w:rsid w:val="008B3498"/>
    <w:rsid w:val="008B4CC0"/>
    <w:rsid w:val="008C21AF"/>
    <w:rsid w:val="008C3483"/>
    <w:rsid w:val="008D45F8"/>
    <w:rsid w:val="008D6FBA"/>
    <w:rsid w:val="008E0555"/>
    <w:rsid w:val="008E3D88"/>
    <w:rsid w:val="008E4B28"/>
    <w:rsid w:val="00902658"/>
    <w:rsid w:val="00903AE9"/>
    <w:rsid w:val="00911D8A"/>
    <w:rsid w:val="009241F8"/>
    <w:rsid w:val="00937287"/>
    <w:rsid w:val="0094223F"/>
    <w:rsid w:val="00943072"/>
    <w:rsid w:val="00955318"/>
    <w:rsid w:val="00965939"/>
    <w:rsid w:val="009816B2"/>
    <w:rsid w:val="00981C95"/>
    <w:rsid w:val="00990B06"/>
    <w:rsid w:val="00996142"/>
    <w:rsid w:val="00997E13"/>
    <w:rsid w:val="009A1CAA"/>
    <w:rsid w:val="009A473F"/>
    <w:rsid w:val="009A733F"/>
    <w:rsid w:val="009B0227"/>
    <w:rsid w:val="009C10EC"/>
    <w:rsid w:val="009C7390"/>
    <w:rsid w:val="009D068E"/>
    <w:rsid w:val="009D17B7"/>
    <w:rsid w:val="009D1983"/>
    <w:rsid w:val="009E28B2"/>
    <w:rsid w:val="009F0534"/>
    <w:rsid w:val="00A05615"/>
    <w:rsid w:val="00A1242A"/>
    <w:rsid w:val="00A1596C"/>
    <w:rsid w:val="00A1794F"/>
    <w:rsid w:val="00A2019E"/>
    <w:rsid w:val="00A271BC"/>
    <w:rsid w:val="00A3708F"/>
    <w:rsid w:val="00A4069A"/>
    <w:rsid w:val="00A42ECC"/>
    <w:rsid w:val="00A508AE"/>
    <w:rsid w:val="00A50D22"/>
    <w:rsid w:val="00A51DC7"/>
    <w:rsid w:val="00A52DEE"/>
    <w:rsid w:val="00A5675A"/>
    <w:rsid w:val="00A77FCE"/>
    <w:rsid w:val="00A84118"/>
    <w:rsid w:val="00A84EB5"/>
    <w:rsid w:val="00AB2CAC"/>
    <w:rsid w:val="00AB51A6"/>
    <w:rsid w:val="00AC2FCF"/>
    <w:rsid w:val="00AC605C"/>
    <w:rsid w:val="00AD6E11"/>
    <w:rsid w:val="00AE362E"/>
    <w:rsid w:val="00AE409B"/>
    <w:rsid w:val="00AE5CA1"/>
    <w:rsid w:val="00AF2F25"/>
    <w:rsid w:val="00B06315"/>
    <w:rsid w:val="00B11D60"/>
    <w:rsid w:val="00B11E54"/>
    <w:rsid w:val="00B1478F"/>
    <w:rsid w:val="00B23FCE"/>
    <w:rsid w:val="00B26EE6"/>
    <w:rsid w:val="00B4558C"/>
    <w:rsid w:val="00B52263"/>
    <w:rsid w:val="00B55892"/>
    <w:rsid w:val="00B567EE"/>
    <w:rsid w:val="00B61423"/>
    <w:rsid w:val="00B71271"/>
    <w:rsid w:val="00B9327B"/>
    <w:rsid w:val="00B9351B"/>
    <w:rsid w:val="00B939C0"/>
    <w:rsid w:val="00B95731"/>
    <w:rsid w:val="00BA2ADC"/>
    <w:rsid w:val="00BA406F"/>
    <w:rsid w:val="00BA545D"/>
    <w:rsid w:val="00BA7875"/>
    <w:rsid w:val="00BB0560"/>
    <w:rsid w:val="00BC466A"/>
    <w:rsid w:val="00BD0F45"/>
    <w:rsid w:val="00BE55C7"/>
    <w:rsid w:val="00BF1967"/>
    <w:rsid w:val="00C002CA"/>
    <w:rsid w:val="00C15783"/>
    <w:rsid w:val="00C22DCF"/>
    <w:rsid w:val="00C329F2"/>
    <w:rsid w:val="00C454A7"/>
    <w:rsid w:val="00C54076"/>
    <w:rsid w:val="00C54460"/>
    <w:rsid w:val="00C66361"/>
    <w:rsid w:val="00C81522"/>
    <w:rsid w:val="00C815A4"/>
    <w:rsid w:val="00C9162E"/>
    <w:rsid w:val="00CA2F1E"/>
    <w:rsid w:val="00CA47DA"/>
    <w:rsid w:val="00CC2D9D"/>
    <w:rsid w:val="00CC6707"/>
    <w:rsid w:val="00CD1160"/>
    <w:rsid w:val="00CD12DA"/>
    <w:rsid w:val="00CD298B"/>
    <w:rsid w:val="00CE562E"/>
    <w:rsid w:val="00CE60DE"/>
    <w:rsid w:val="00CE68C8"/>
    <w:rsid w:val="00CE6EB7"/>
    <w:rsid w:val="00CE7F9E"/>
    <w:rsid w:val="00CF370E"/>
    <w:rsid w:val="00CF606B"/>
    <w:rsid w:val="00D00666"/>
    <w:rsid w:val="00D142C7"/>
    <w:rsid w:val="00D1436E"/>
    <w:rsid w:val="00D1469C"/>
    <w:rsid w:val="00D253E5"/>
    <w:rsid w:val="00D25DF4"/>
    <w:rsid w:val="00D26CE3"/>
    <w:rsid w:val="00D30615"/>
    <w:rsid w:val="00D72630"/>
    <w:rsid w:val="00D72EE3"/>
    <w:rsid w:val="00D83696"/>
    <w:rsid w:val="00D8673D"/>
    <w:rsid w:val="00D975D0"/>
    <w:rsid w:val="00DA0556"/>
    <w:rsid w:val="00DB40EA"/>
    <w:rsid w:val="00DD58D2"/>
    <w:rsid w:val="00DE16D4"/>
    <w:rsid w:val="00DE28E9"/>
    <w:rsid w:val="00DE5814"/>
    <w:rsid w:val="00DF026F"/>
    <w:rsid w:val="00DF229D"/>
    <w:rsid w:val="00DF2BDD"/>
    <w:rsid w:val="00E01D50"/>
    <w:rsid w:val="00E05EBC"/>
    <w:rsid w:val="00E122B7"/>
    <w:rsid w:val="00E27F23"/>
    <w:rsid w:val="00E42AAE"/>
    <w:rsid w:val="00E506A5"/>
    <w:rsid w:val="00E50A07"/>
    <w:rsid w:val="00E53016"/>
    <w:rsid w:val="00E57CE6"/>
    <w:rsid w:val="00E60FA3"/>
    <w:rsid w:val="00E662D0"/>
    <w:rsid w:val="00E66386"/>
    <w:rsid w:val="00E6645A"/>
    <w:rsid w:val="00E70DDE"/>
    <w:rsid w:val="00E81981"/>
    <w:rsid w:val="00E862CA"/>
    <w:rsid w:val="00E917E3"/>
    <w:rsid w:val="00E94F6B"/>
    <w:rsid w:val="00EA15D6"/>
    <w:rsid w:val="00EA1EB4"/>
    <w:rsid w:val="00EA66B0"/>
    <w:rsid w:val="00EB3F67"/>
    <w:rsid w:val="00EB7476"/>
    <w:rsid w:val="00EB7A8E"/>
    <w:rsid w:val="00EB7BD4"/>
    <w:rsid w:val="00EC6287"/>
    <w:rsid w:val="00EF38B0"/>
    <w:rsid w:val="00EF6293"/>
    <w:rsid w:val="00EF6919"/>
    <w:rsid w:val="00EF7533"/>
    <w:rsid w:val="00F03737"/>
    <w:rsid w:val="00F17800"/>
    <w:rsid w:val="00F2255D"/>
    <w:rsid w:val="00F22A7A"/>
    <w:rsid w:val="00F2580F"/>
    <w:rsid w:val="00F32B6E"/>
    <w:rsid w:val="00F35925"/>
    <w:rsid w:val="00F3602B"/>
    <w:rsid w:val="00F45138"/>
    <w:rsid w:val="00F50874"/>
    <w:rsid w:val="00F67281"/>
    <w:rsid w:val="00F7732A"/>
    <w:rsid w:val="00F80A70"/>
    <w:rsid w:val="00F850DA"/>
    <w:rsid w:val="00F876BF"/>
    <w:rsid w:val="00F877CB"/>
    <w:rsid w:val="00F93E9D"/>
    <w:rsid w:val="00F97F4F"/>
    <w:rsid w:val="00FA2A16"/>
    <w:rsid w:val="00FB346C"/>
    <w:rsid w:val="00FB5467"/>
    <w:rsid w:val="00FB7291"/>
    <w:rsid w:val="00FC624B"/>
    <w:rsid w:val="00FE15EF"/>
    <w:rsid w:val="00FE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3F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B7127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1271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01744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74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1744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F60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606B"/>
  </w:style>
  <w:style w:type="paragraph" w:styleId="Footer">
    <w:name w:val="footer"/>
    <w:basedOn w:val="Normal"/>
    <w:link w:val="FooterChar"/>
    <w:uiPriority w:val="99"/>
    <w:rsid w:val="00CF60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606B"/>
  </w:style>
  <w:style w:type="paragraph" w:styleId="BalloonText">
    <w:name w:val="Balloon Text"/>
    <w:basedOn w:val="Normal"/>
    <w:link w:val="BalloonTextChar"/>
    <w:uiPriority w:val="99"/>
    <w:semiHidden/>
    <w:rsid w:val="0022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62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26205"/>
    <w:pPr>
      <w:ind w:left="720"/>
    </w:pPr>
  </w:style>
  <w:style w:type="table" w:styleId="TableGrid">
    <w:name w:val="Table Grid"/>
    <w:basedOn w:val="TableNormal"/>
    <w:uiPriority w:val="99"/>
    <w:rsid w:val="0022620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22620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2620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262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262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262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262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26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6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26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6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26205"/>
    <w:rPr>
      <w:b/>
      <w:bCs/>
    </w:rPr>
  </w:style>
  <w:style w:type="paragraph" w:styleId="NoSpacing">
    <w:name w:val="No Spacing"/>
    <w:link w:val="NoSpacingChar"/>
    <w:uiPriority w:val="99"/>
    <w:qFormat/>
    <w:rsid w:val="00122D1E"/>
    <w:rPr>
      <w:rFonts w:cs="Calibri"/>
    </w:rPr>
  </w:style>
  <w:style w:type="character" w:customStyle="1" w:styleId="NoSpacingChar">
    <w:name w:val="No Spacing Char"/>
    <w:link w:val="NoSpacing"/>
    <w:uiPriority w:val="99"/>
    <w:locked/>
    <w:rsid w:val="00122D1E"/>
    <w:rPr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4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EAD635E62B32E28ECC6C1D9B202B0D4F5D51C9CEAC51C99B6A914F0B9D342F30F0C1C3AA8A3866DD48361Bb4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4A318F9D8ADF9483AC76F276F96D86A1B9525766FB27A61428D40A62F10188BA7F07E25034A426IBT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13</Pages>
  <Words>4653</Words>
  <Characters>26527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Белгородской обл. от 27.05.2013 N 202-пп"Об утверждении Порядка разработки, реализации и оценки эффективности государственных программ Белгородской области"</dc:title>
  <dc:subject/>
  <dc:creator>ConsultantPlus</dc:creator>
  <cp:keywords/>
  <dc:description/>
  <cp:lastModifiedBy>User</cp:lastModifiedBy>
  <cp:revision>10</cp:revision>
  <cp:lastPrinted>2015-08-19T06:04:00Z</cp:lastPrinted>
  <dcterms:created xsi:type="dcterms:W3CDTF">2015-09-04T07:52:00Z</dcterms:created>
  <dcterms:modified xsi:type="dcterms:W3CDTF">2015-09-11T06:16:00Z</dcterms:modified>
</cp:coreProperties>
</file>