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851AB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6F018E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6851AB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20</w:t>
      </w: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6F018E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153</w:t>
      </w:r>
    </w:p>
    <w:p w:rsidR="00646CE0" w:rsidRPr="00646CE0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6F018E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22 марта 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>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082C3B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646CE0" w:rsidRPr="00034D98" w:rsidRDefault="006851AB" w:rsidP="00200E19">
      <w:pPr>
        <w:pStyle w:val="30"/>
        <w:shd w:val="clear" w:color="auto" w:fill="auto"/>
        <w:spacing w:before="0"/>
        <w:ind w:left="400"/>
        <w:jc w:val="center"/>
        <w:rPr>
          <w:rFonts w:ascii="Book Antiqua" w:eastAsia="Calibri" w:hAnsi="Book Antiqua"/>
          <w:b w:val="0"/>
          <w:sz w:val="24"/>
          <w:szCs w:val="24"/>
        </w:rPr>
      </w:pPr>
      <w:r w:rsidRPr="00034D98">
        <w:rPr>
          <w:rFonts w:ascii="Book Antiqua" w:eastAsia="Calibri" w:hAnsi="Book Antiqua"/>
          <w:sz w:val="24"/>
          <w:szCs w:val="24"/>
        </w:rPr>
        <w:t xml:space="preserve">Об утверждении </w:t>
      </w:r>
      <w:r w:rsidR="00702828" w:rsidRPr="00034D98">
        <w:rPr>
          <w:rFonts w:ascii="Book Antiqua" w:eastAsia="Calibri" w:hAnsi="Book Antiqua"/>
          <w:sz w:val="24"/>
          <w:szCs w:val="24"/>
        </w:rPr>
        <w:t>Перечня должностей</w:t>
      </w:r>
      <w:r w:rsidR="00200E19" w:rsidRPr="00034D98">
        <w:rPr>
          <w:rFonts w:ascii="Book Antiqua" w:eastAsia="Calibri" w:hAnsi="Book Antiqua"/>
          <w:sz w:val="24"/>
          <w:szCs w:val="24"/>
        </w:rPr>
        <w:t>,</w:t>
      </w:r>
      <w:r w:rsidR="00702828" w:rsidRPr="00034D98">
        <w:rPr>
          <w:rFonts w:ascii="Book Antiqua" w:eastAsia="Calibri" w:hAnsi="Book Antiqua"/>
          <w:sz w:val="24"/>
          <w:szCs w:val="24"/>
        </w:rPr>
        <w:t xml:space="preserve"> </w:t>
      </w:r>
      <w:r w:rsidR="00200E19" w:rsidRPr="00034D98">
        <w:rPr>
          <w:rFonts w:ascii="Book Antiqua" w:hAnsi="Book Antiqua"/>
          <w:color w:val="000000"/>
          <w:sz w:val="24"/>
          <w:szCs w:val="24"/>
          <w:lang w:eastAsia="ru-RU" w:bidi="ru-RU"/>
        </w:rPr>
        <w:t>при замещении которых в течение двух лет со дня увольнения со службы налагаются ограничения, предусмотренные ст. 12 Федерального закона от 25.12.2008 № 273-ФЗ</w:t>
      </w:r>
      <w:bookmarkStart w:id="0" w:name="bookmark3"/>
      <w:r w:rsidR="00200E19" w:rsidRPr="00034D98">
        <w:rPr>
          <w:rFonts w:ascii="Book Antiqua" w:hAnsi="Book Antiqua"/>
          <w:color w:val="000000"/>
          <w:sz w:val="24"/>
          <w:szCs w:val="24"/>
          <w:lang w:eastAsia="ru-RU" w:bidi="ru-RU"/>
        </w:rPr>
        <w:t xml:space="preserve"> «О противодействии коррупции»</w:t>
      </w:r>
      <w:bookmarkEnd w:id="0"/>
    </w:p>
    <w:p w:rsidR="00646CE0" w:rsidRPr="00034D98" w:rsidRDefault="00646CE0" w:rsidP="00646CE0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</w:p>
    <w:p w:rsidR="006E71BC" w:rsidRPr="00034D98" w:rsidRDefault="006851A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034D98">
        <w:rPr>
          <w:rFonts w:ascii="Book Antiqua" w:hAnsi="Book Antiqua" w:cs="Times New Roman"/>
          <w:sz w:val="24"/>
          <w:szCs w:val="24"/>
        </w:rPr>
        <w:t xml:space="preserve">Заслушав и обсудив доклад Главы внутригородского муниципального образования города Севастополя Качинский муниципальный округ, исполняющего полномочия председателя Совета, Главы местной администрации Герасим Николая Михайловича об утверждении </w:t>
      </w:r>
      <w:r w:rsidR="00A12ABB" w:rsidRPr="00034D98">
        <w:rPr>
          <w:rFonts w:ascii="Book Antiqua" w:hAnsi="Book Antiqua" w:cs="Times New Roman"/>
          <w:sz w:val="24"/>
          <w:szCs w:val="24"/>
        </w:rPr>
        <w:t xml:space="preserve">Перечня </w:t>
      </w:r>
      <w:r w:rsidR="00200E19" w:rsidRPr="00034D98">
        <w:rPr>
          <w:rFonts w:ascii="Book Antiqua" w:hAnsi="Book Antiqua" w:cs="Times New Roman"/>
          <w:sz w:val="24"/>
          <w:szCs w:val="24"/>
        </w:rPr>
        <w:t>должностей, при замещении которых в течение двух лет со дня увольнения со службы налагаются ограничения, предусмотренные ст. 12 Федерального закона от 25.12.2008 № 273-ФЗ «О противодействии коррупции»</w:t>
      </w:r>
      <w:r w:rsidRPr="00034D98">
        <w:rPr>
          <w:rFonts w:ascii="Book Antiqua" w:hAnsi="Book Antiqua" w:cs="Times New Roman"/>
          <w:sz w:val="24"/>
          <w:szCs w:val="24"/>
        </w:rPr>
        <w:t>, в соответствии с Федеральным Законом от 25.12.2008 № 273-ФЗ</w:t>
      </w:r>
      <w:proofErr w:type="gramEnd"/>
      <w:r w:rsidRPr="00034D98">
        <w:rPr>
          <w:rFonts w:ascii="Book Antiqua" w:hAnsi="Book Antiqua" w:cs="Times New Roman"/>
          <w:sz w:val="24"/>
          <w:szCs w:val="24"/>
        </w:rPr>
        <w:t xml:space="preserve"> «О противодействии коррупции», Законом города Севастополя от 11.06.2014 № 30-ЗС «О противодействии коррупции в городе Севастополе», </w:t>
      </w:r>
      <w:r w:rsidR="00200E19" w:rsidRPr="00034D98">
        <w:rPr>
          <w:rFonts w:ascii="Book Antiqua" w:hAnsi="Book Antiqua" w:cs="Times New Roman"/>
          <w:sz w:val="24"/>
          <w:szCs w:val="24"/>
        </w:rPr>
        <w:t>Указом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6C7B7E" w:rsidRPr="00034D98">
        <w:rPr>
          <w:rFonts w:ascii="Book Antiqua" w:hAnsi="Book Antiqua" w:cs="Times New Roman"/>
          <w:sz w:val="24"/>
          <w:szCs w:val="24"/>
        </w:rPr>
        <w:t>,</w:t>
      </w:r>
      <w:r w:rsidR="00646CE0" w:rsidRPr="00034D98">
        <w:rPr>
          <w:rFonts w:ascii="Book Antiqua" w:hAnsi="Book Antiqua" w:cs="Times New Roman"/>
          <w:sz w:val="24"/>
          <w:szCs w:val="24"/>
        </w:rPr>
        <w:t xml:space="preserve"> Уставом внутригородского муниципального образования города Севастополя Качинск</w:t>
      </w:r>
      <w:r w:rsidR="006C7B7E" w:rsidRPr="00034D98">
        <w:rPr>
          <w:rFonts w:ascii="Book Antiqua" w:hAnsi="Book Antiqua" w:cs="Times New Roman"/>
          <w:sz w:val="24"/>
          <w:szCs w:val="24"/>
        </w:rPr>
        <w:t>ий</w:t>
      </w:r>
      <w:r w:rsidR="00646CE0" w:rsidRPr="00034D98">
        <w:rPr>
          <w:rFonts w:ascii="Book Antiqua" w:hAnsi="Book Antiqua" w:cs="Times New Roman"/>
          <w:sz w:val="24"/>
          <w:szCs w:val="24"/>
        </w:rPr>
        <w:t xml:space="preserve"> муниципальн</w:t>
      </w:r>
      <w:r w:rsidR="006C7B7E" w:rsidRPr="00034D98">
        <w:rPr>
          <w:rFonts w:ascii="Book Antiqua" w:hAnsi="Book Antiqua" w:cs="Times New Roman"/>
          <w:sz w:val="24"/>
          <w:szCs w:val="24"/>
        </w:rPr>
        <w:t>ый</w:t>
      </w:r>
      <w:r w:rsidR="00646CE0" w:rsidRPr="00034D98">
        <w:rPr>
          <w:rFonts w:ascii="Book Antiqua" w:hAnsi="Book Antiqua" w:cs="Times New Roman"/>
          <w:sz w:val="24"/>
          <w:szCs w:val="24"/>
        </w:rPr>
        <w:t xml:space="preserve"> округ, </w:t>
      </w:r>
    </w:p>
    <w:p w:rsidR="00646CE0" w:rsidRPr="00034D98" w:rsidRDefault="00646CE0" w:rsidP="006851AB">
      <w:pPr>
        <w:widowControl w:val="0"/>
        <w:spacing w:after="0" w:line="240" w:lineRule="auto"/>
        <w:ind w:firstLine="709"/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034D98">
        <w:rPr>
          <w:rFonts w:ascii="Book Antiqua" w:eastAsia="Calibri" w:hAnsi="Book Antiqua" w:cs="Times New Roman"/>
          <w:b/>
          <w:sz w:val="24"/>
          <w:szCs w:val="24"/>
        </w:rPr>
        <w:t>Совет Качинского муниципального округа</w:t>
      </w:r>
    </w:p>
    <w:p w:rsidR="00646CE0" w:rsidRPr="00034D98" w:rsidRDefault="00646CE0" w:rsidP="006851AB">
      <w:pPr>
        <w:widowControl w:val="0"/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646CE0" w:rsidRPr="00034D98" w:rsidRDefault="00646CE0" w:rsidP="006851AB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034D9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РЕШИЛ:</w:t>
      </w:r>
    </w:p>
    <w:p w:rsidR="00A12ABB" w:rsidRPr="00034D98" w:rsidRDefault="00A12AB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084E6D" w:rsidRPr="00034D98" w:rsidRDefault="002465FC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034D98">
        <w:rPr>
          <w:rFonts w:ascii="Book Antiqua" w:hAnsi="Book Antiqua" w:cs="Times New Roman"/>
          <w:sz w:val="24"/>
          <w:szCs w:val="24"/>
        </w:rPr>
        <w:t xml:space="preserve">1. </w:t>
      </w:r>
      <w:r w:rsidR="006851AB" w:rsidRPr="00034D98">
        <w:rPr>
          <w:rFonts w:ascii="Book Antiqua" w:hAnsi="Book Antiqua" w:cs="Times New Roman"/>
          <w:sz w:val="24"/>
          <w:szCs w:val="24"/>
        </w:rPr>
        <w:t xml:space="preserve">Утвердить </w:t>
      </w:r>
      <w:r w:rsidR="00200E19" w:rsidRPr="00034D98">
        <w:rPr>
          <w:rFonts w:ascii="Book Antiqua" w:hAnsi="Book Antiqua" w:cs="Times New Roman"/>
          <w:sz w:val="24"/>
          <w:szCs w:val="24"/>
        </w:rPr>
        <w:t>П</w:t>
      </w:r>
      <w:r w:rsidR="00A12ABB" w:rsidRPr="00034D98">
        <w:rPr>
          <w:rFonts w:ascii="Book Antiqua" w:hAnsi="Book Antiqua" w:cs="Times New Roman"/>
          <w:sz w:val="24"/>
          <w:szCs w:val="24"/>
        </w:rPr>
        <w:t xml:space="preserve">еречень </w:t>
      </w:r>
      <w:r w:rsidR="00200E19" w:rsidRPr="00034D98">
        <w:rPr>
          <w:rFonts w:ascii="Book Antiqua" w:hAnsi="Book Antiqua" w:cs="Times New Roman"/>
          <w:sz w:val="24"/>
          <w:szCs w:val="24"/>
        </w:rPr>
        <w:t>должностей, при замещении которых в течение двух лет со дня увольнения со службы налагаются ограничения, предусмотренные ст. 12 Федерального закона от 25.12.2008 № 273-ФЗ «О противодействии коррупции»</w:t>
      </w:r>
      <w:r w:rsidR="006851AB" w:rsidRPr="00034D98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6851AB" w:rsidRPr="00034D98">
        <w:rPr>
          <w:rFonts w:ascii="Book Antiqua" w:hAnsi="Book Antiqua" w:cs="Times New Roman"/>
          <w:sz w:val="24"/>
          <w:szCs w:val="24"/>
        </w:rPr>
        <w:t>согласно Приложения</w:t>
      </w:r>
      <w:proofErr w:type="gramEnd"/>
      <w:r w:rsidR="00082C3B" w:rsidRPr="00034D98">
        <w:rPr>
          <w:rFonts w:ascii="Book Antiqua" w:hAnsi="Book Antiqua" w:cs="Times New Roman"/>
          <w:sz w:val="24"/>
          <w:szCs w:val="24"/>
        </w:rPr>
        <w:t>.</w:t>
      </w:r>
    </w:p>
    <w:p w:rsidR="00A12ABB" w:rsidRPr="00034D98" w:rsidRDefault="00082C3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034D98">
        <w:rPr>
          <w:rFonts w:ascii="Book Antiqua" w:hAnsi="Book Antiqua" w:cs="Times New Roman"/>
          <w:sz w:val="24"/>
          <w:szCs w:val="24"/>
        </w:rPr>
        <w:t>2.</w:t>
      </w:r>
      <w:r w:rsidR="006851AB" w:rsidRPr="00034D98">
        <w:rPr>
          <w:rFonts w:ascii="Book Antiqua" w:hAnsi="Book Antiqua" w:cs="Times New Roman"/>
          <w:sz w:val="24"/>
          <w:szCs w:val="24"/>
        </w:rPr>
        <w:t xml:space="preserve"> </w:t>
      </w:r>
      <w:r w:rsidR="00A12ABB" w:rsidRPr="00034D98">
        <w:rPr>
          <w:rFonts w:ascii="Book Antiqua" w:hAnsi="Book Antiqua" w:cs="Times New Roman"/>
          <w:sz w:val="24"/>
          <w:szCs w:val="24"/>
        </w:rPr>
        <w:t>Общему отделу местной администрации Качинского муниципального округа (Ушакова М.Г.) ознакомить муниципальных служащих и лиц, замещающих муниципальные должности с перечнем, представленным пунктом 1 настоящего решения под роспись.</w:t>
      </w:r>
    </w:p>
    <w:p w:rsidR="00034D98" w:rsidRPr="00034D98" w:rsidRDefault="00034D98" w:rsidP="00034D98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3</w:t>
      </w:r>
      <w:r w:rsidRPr="00034D98">
        <w:rPr>
          <w:rFonts w:ascii="Book Antiqua" w:hAnsi="Book Antiqua" w:cs="Times New Roman"/>
          <w:sz w:val="24"/>
          <w:szCs w:val="24"/>
        </w:rPr>
        <w:t xml:space="preserve">. Обнародовать  настоящее решение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</w:t>
      </w:r>
      <w:r w:rsidRPr="00034D98">
        <w:rPr>
          <w:rFonts w:ascii="Book Antiqua" w:hAnsi="Book Antiqua" w:cs="Times New Roman"/>
          <w:sz w:val="24"/>
          <w:szCs w:val="24"/>
        </w:rPr>
        <w:lastRenderedPageBreak/>
        <w:t>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034D98" w:rsidRPr="00034D98" w:rsidRDefault="00034D98" w:rsidP="00034D98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034D98">
        <w:rPr>
          <w:rFonts w:ascii="Book Antiqua" w:hAnsi="Book Antiqua" w:cs="Times New Roman"/>
          <w:sz w:val="24"/>
          <w:szCs w:val="24"/>
        </w:rPr>
        <w:t xml:space="preserve">        </w:t>
      </w:r>
      <w:r>
        <w:rPr>
          <w:rFonts w:ascii="Book Antiqua" w:hAnsi="Book Antiqua" w:cs="Times New Roman"/>
          <w:sz w:val="24"/>
          <w:szCs w:val="24"/>
        </w:rPr>
        <w:t>4</w:t>
      </w:r>
      <w:r w:rsidRPr="00034D98">
        <w:rPr>
          <w:rFonts w:ascii="Book Antiqua" w:hAnsi="Book Antiqua" w:cs="Times New Roman"/>
          <w:sz w:val="24"/>
          <w:szCs w:val="24"/>
        </w:rPr>
        <w:t>. Настоящее решение вступает в силу со дня его обнародования.</w:t>
      </w:r>
    </w:p>
    <w:p w:rsidR="00034D98" w:rsidRPr="00034D98" w:rsidRDefault="00034D98" w:rsidP="00034D98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034D98">
        <w:rPr>
          <w:rFonts w:ascii="Book Antiqua" w:hAnsi="Book Antiqua" w:cs="Times New Roman"/>
          <w:sz w:val="24"/>
          <w:szCs w:val="24"/>
        </w:rPr>
        <w:t xml:space="preserve">        </w:t>
      </w:r>
      <w:r>
        <w:rPr>
          <w:rFonts w:ascii="Book Antiqua" w:hAnsi="Book Antiqua" w:cs="Times New Roman"/>
          <w:sz w:val="24"/>
          <w:szCs w:val="24"/>
        </w:rPr>
        <w:t>5</w:t>
      </w:r>
      <w:bookmarkStart w:id="1" w:name="_GoBack"/>
      <w:bookmarkEnd w:id="1"/>
      <w:r w:rsidRPr="00034D98">
        <w:rPr>
          <w:rFonts w:ascii="Book Antiqua" w:hAnsi="Book Antiqua" w:cs="Times New Roman"/>
          <w:sz w:val="24"/>
          <w:szCs w:val="24"/>
        </w:rPr>
        <w:t xml:space="preserve">. </w:t>
      </w:r>
      <w:proofErr w:type="gramStart"/>
      <w:r w:rsidRPr="00034D98">
        <w:rPr>
          <w:rFonts w:ascii="Book Antiqua" w:hAnsi="Book Antiqua" w:cs="Times New Roman"/>
          <w:sz w:val="24"/>
          <w:szCs w:val="24"/>
        </w:rPr>
        <w:t>Контроль за</w:t>
      </w:r>
      <w:proofErr w:type="gramEnd"/>
      <w:r w:rsidRPr="00034D98">
        <w:rPr>
          <w:rFonts w:ascii="Book Antiqua" w:hAnsi="Book Antiqua" w:cs="Times New Roman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A75CC0" w:rsidRPr="00034D98" w:rsidRDefault="00A75CC0" w:rsidP="00034D98">
      <w:pPr>
        <w:widowControl w:val="0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6E71BC" w:rsidRPr="00034D98" w:rsidRDefault="006E71BC" w:rsidP="00646CE0">
      <w:pPr>
        <w:spacing w:after="0" w:line="240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646CE0" w:rsidRPr="00034D98" w:rsidTr="00A75CC0">
        <w:tc>
          <w:tcPr>
            <w:tcW w:w="5423" w:type="dxa"/>
            <w:vAlign w:val="center"/>
            <w:hideMark/>
          </w:tcPr>
          <w:p w:rsidR="00A75CC0" w:rsidRPr="00034D98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proofErr w:type="gramStart"/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646CE0" w:rsidRPr="00034D98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646CE0" w:rsidRPr="00034D98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646CE0" w:rsidRPr="00034D98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646CE0" w:rsidRPr="00034D98" w:rsidRDefault="00646CE0" w:rsidP="006E71BC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034D98" w:rsidRDefault="00646CE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00E19" w:rsidRPr="00034D98" w:rsidRDefault="00200E19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034D98" w:rsidRDefault="00034D98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034D98" w:rsidRDefault="00034D98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034D98" w:rsidRDefault="00034D98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034D98" w:rsidRDefault="00034D98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034D98" w:rsidRDefault="00034D98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A75CC0" w:rsidRPr="00034D98" w:rsidRDefault="00A75CC0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 w:rsidRPr="00034D98">
        <w:rPr>
          <w:rFonts w:ascii="Book Antiqua" w:eastAsia="Calibri" w:hAnsi="Book Antiqua" w:cs="Times New Roman"/>
          <w:b/>
          <w:bCs/>
          <w:iCs/>
          <w:sz w:val="24"/>
          <w:szCs w:val="24"/>
        </w:rPr>
        <w:lastRenderedPageBreak/>
        <w:t xml:space="preserve">Приложение </w:t>
      </w:r>
    </w:p>
    <w:p w:rsidR="00A75CC0" w:rsidRPr="00034D98" w:rsidRDefault="00A75CC0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 w:rsidRPr="00034D98">
        <w:rPr>
          <w:rFonts w:ascii="Book Antiqua" w:eastAsia="Calibri" w:hAnsi="Book Antiqua" w:cs="Times New Roman"/>
          <w:b/>
          <w:bCs/>
          <w:iCs/>
          <w:sz w:val="24"/>
          <w:szCs w:val="24"/>
        </w:rPr>
        <w:t xml:space="preserve">к решению Совета Качинского муниципального округа </w:t>
      </w:r>
    </w:p>
    <w:p w:rsidR="00A75CC0" w:rsidRPr="00034D98" w:rsidRDefault="006F018E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  <w:r w:rsidRPr="00034D98">
        <w:rPr>
          <w:rFonts w:ascii="Book Antiqua" w:eastAsia="Calibri" w:hAnsi="Book Antiqua" w:cs="Times New Roman"/>
          <w:b/>
          <w:bCs/>
          <w:iCs/>
          <w:sz w:val="24"/>
          <w:szCs w:val="24"/>
        </w:rPr>
        <w:t>от 22.03.2016 № 20/153</w:t>
      </w:r>
    </w:p>
    <w:p w:rsidR="00A75CC0" w:rsidRPr="00034D98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034D98" w:rsidRDefault="00A75CC0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</w:p>
    <w:p w:rsidR="00A75CC0" w:rsidRPr="00034D98" w:rsidRDefault="00855763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034D98">
        <w:rPr>
          <w:rFonts w:ascii="Book Antiqua" w:hAnsi="Book Antiqua" w:cs="Times New Roman"/>
          <w:b/>
          <w:caps/>
          <w:sz w:val="24"/>
          <w:szCs w:val="24"/>
        </w:rPr>
        <w:t>перечень</w:t>
      </w:r>
    </w:p>
    <w:p w:rsidR="00A75CC0" w:rsidRPr="00034D98" w:rsidRDefault="0025409B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034D98">
        <w:rPr>
          <w:rFonts w:ascii="Book Antiqua" w:hAnsi="Book Antiqua" w:cs="Times New Roman"/>
          <w:b/>
          <w:sz w:val="24"/>
          <w:szCs w:val="24"/>
        </w:rPr>
        <w:t>должностей, при замещении которых в течение двух лет со дня увольнения со службы налагаются ограничения, предусмотренные ст. 12 Федерального закона от 25.12.2008 № 273-ФЗ «О противодействии коррупции»</w:t>
      </w:r>
    </w:p>
    <w:p w:rsidR="00A75CC0" w:rsidRPr="00034D98" w:rsidRDefault="00A75CC0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75CC0" w:rsidRPr="00034D98" w:rsidRDefault="00A75CC0" w:rsidP="00FD0EB1">
      <w:pPr>
        <w:widowControl w:val="0"/>
        <w:spacing w:after="0" w:line="240" w:lineRule="auto"/>
        <w:ind w:firstLine="820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855763" w:rsidRPr="00034D98" w:rsidRDefault="00855763" w:rsidP="00FD0EB1">
      <w:pPr>
        <w:widowControl w:val="0"/>
        <w:spacing w:after="0" w:line="240" w:lineRule="auto"/>
        <w:ind w:firstLine="820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5409B" w:rsidRPr="00034D98" w:rsidTr="008D2AEF">
        <w:tc>
          <w:tcPr>
            <w:tcW w:w="675" w:type="dxa"/>
          </w:tcPr>
          <w:p w:rsidR="0025409B" w:rsidRPr="00034D98" w:rsidRDefault="0025409B" w:rsidP="00423073">
            <w:pPr>
              <w:widowControl w:val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034D9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4D9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34D9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25409B" w:rsidRPr="00034D98" w:rsidRDefault="008D2AEF" w:rsidP="008D2AEF">
            <w:pPr>
              <w:widowControl w:val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034D9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Наименование д</w:t>
            </w:r>
            <w:r w:rsidR="0025409B" w:rsidRPr="00034D9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олжности</w:t>
            </w:r>
          </w:p>
        </w:tc>
      </w:tr>
      <w:tr w:rsidR="0025409B" w:rsidRPr="00034D98" w:rsidTr="008D2AEF">
        <w:tc>
          <w:tcPr>
            <w:tcW w:w="675" w:type="dxa"/>
            <w:vAlign w:val="center"/>
          </w:tcPr>
          <w:p w:rsidR="0025409B" w:rsidRPr="00034D98" w:rsidRDefault="0025409B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25409B" w:rsidRPr="00034D98" w:rsidRDefault="0025409B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 xml:space="preserve">Глава внутригородского муниципального образования, </w:t>
            </w:r>
            <w:proofErr w:type="gramStart"/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исполняющий</w:t>
            </w:r>
            <w:proofErr w:type="gramEnd"/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 xml:space="preserve"> полномочия председателя Совета</w:t>
            </w:r>
            <w:r w:rsidR="008D2AEF" w:rsidRPr="00034D98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</w:t>
            </w: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Глава местной администрации</w:t>
            </w:r>
          </w:p>
        </w:tc>
      </w:tr>
      <w:tr w:rsidR="0025409B" w:rsidRPr="00034D98" w:rsidTr="008D2AEF">
        <w:tc>
          <w:tcPr>
            <w:tcW w:w="675" w:type="dxa"/>
            <w:vAlign w:val="center"/>
          </w:tcPr>
          <w:p w:rsidR="0025409B" w:rsidRPr="00034D98" w:rsidRDefault="0025409B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25409B" w:rsidRPr="00034D98" w:rsidRDefault="0025409B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Заместитель председателя Совета (действующий на постоянной основе)</w:t>
            </w:r>
          </w:p>
        </w:tc>
      </w:tr>
      <w:tr w:rsidR="0025409B" w:rsidRPr="00034D98" w:rsidTr="008D2AEF">
        <w:tc>
          <w:tcPr>
            <w:tcW w:w="675" w:type="dxa"/>
          </w:tcPr>
          <w:p w:rsidR="0025409B" w:rsidRPr="00034D98" w:rsidRDefault="0025409B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25409B" w:rsidRPr="00034D98" w:rsidRDefault="0025409B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Заместитель главы местной администрации</w:t>
            </w:r>
            <w:r w:rsidR="00CE7B28" w:rsidRPr="00034D98">
              <w:rPr>
                <w:rFonts w:ascii="Book Antiqua" w:eastAsia="Calibri" w:hAnsi="Book Antiqua" w:cs="Times New Roman"/>
                <w:sz w:val="24"/>
                <w:szCs w:val="24"/>
              </w:rPr>
              <w:t xml:space="preserve"> </w:t>
            </w:r>
            <w:r w:rsidR="008D2AEF" w:rsidRPr="00034D98">
              <w:rPr>
                <w:rFonts w:ascii="Book Antiqua" w:eastAsia="Calibri" w:hAnsi="Book Antiqua" w:cs="Times New Roman"/>
                <w:sz w:val="24"/>
                <w:szCs w:val="24"/>
              </w:rPr>
              <w:t>–</w:t>
            </w:r>
            <w:r w:rsidR="00CE7B28" w:rsidRPr="00034D98">
              <w:rPr>
                <w:rFonts w:ascii="Book Antiqua" w:eastAsia="Calibri" w:hAnsi="Book Antiqua" w:cs="Times New Roman"/>
                <w:sz w:val="24"/>
                <w:szCs w:val="24"/>
              </w:rPr>
              <w:t xml:space="preserve"> руководитель аппарата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 xml:space="preserve">Начальник финансово-экономического отдела местной администрации </w:t>
            </w:r>
          </w:p>
        </w:tc>
      </w:tr>
      <w:tr w:rsidR="0025409B" w:rsidRPr="00034D98" w:rsidTr="008D2AEF">
        <w:tc>
          <w:tcPr>
            <w:tcW w:w="675" w:type="dxa"/>
          </w:tcPr>
          <w:p w:rsidR="0025409B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25409B" w:rsidRPr="00034D98" w:rsidRDefault="008D2AEF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финансово-экономического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финансово-экономического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финансово-экономического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Начальник общего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общего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общего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общего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общего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общего отдела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бухгалтер местной администрации</w:t>
            </w:r>
          </w:p>
        </w:tc>
      </w:tr>
      <w:tr w:rsidR="008D2AEF" w:rsidRPr="00034D98" w:rsidTr="008D2AEF">
        <w:tc>
          <w:tcPr>
            <w:tcW w:w="675" w:type="dxa"/>
          </w:tcPr>
          <w:p w:rsidR="008D2AEF" w:rsidRPr="00034D98" w:rsidRDefault="008D2AEF" w:rsidP="0025409B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8D2AEF" w:rsidRPr="00034D98" w:rsidRDefault="008D2AEF" w:rsidP="00CE7B28">
            <w:pPr>
              <w:widowControl w:val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 местной администрации</w:t>
            </w:r>
          </w:p>
        </w:tc>
      </w:tr>
    </w:tbl>
    <w:p w:rsidR="00855763" w:rsidRPr="00034D98" w:rsidRDefault="00855763" w:rsidP="00FD0EB1">
      <w:pPr>
        <w:widowControl w:val="0"/>
        <w:spacing w:after="0" w:line="240" w:lineRule="auto"/>
        <w:ind w:firstLine="820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8D2AEF" w:rsidRPr="00034D98" w:rsidRDefault="008D2AEF" w:rsidP="00FD0EB1">
      <w:pPr>
        <w:widowControl w:val="0"/>
        <w:spacing w:after="0" w:line="240" w:lineRule="auto"/>
        <w:ind w:firstLine="820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477A67" w:rsidRPr="00034D98" w:rsidTr="00A91A54">
        <w:tc>
          <w:tcPr>
            <w:tcW w:w="5423" w:type="dxa"/>
            <w:vAlign w:val="center"/>
            <w:hideMark/>
          </w:tcPr>
          <w:p w:rsidR="00034D98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</w:p>
          <w:p w:rsidR="00477A67" w:rsidRPr="00034D98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477A67" w:rsidRPr="00034D98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4D9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477A67" w:rsidRPr="00034D98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477A67" w:rsidRPr="00034D98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477A67" w:rsidRPr="00034D98" w:rsidRDefault="00477A67" w:rsidP="00A91A54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034D98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75CC0" w:rsidRPr="00034D98" w:rsidRDefault="00A75CC0" w:rsidP="00477A67">
      <w:pPr>
        <w:tabs>
          <w:tab w:val="left" w:pos="5812"/>
        </w:tabs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sectPr w:rsidR="00A75CC0" w:rsidRPr="0003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2B" w:rsidRDefault="00642A2B">
      <w:pPr>
        <w:spacing w:after="0" w:line="240" w:lineRule="auto"/>
      </w:pPr>
      <w:r>
        <w:separator/>
      </w:r>
    </w:p>
  </w:endnote>
  <w:endnote w:type="continuationSeparator" w:id="0">
    <w:p w:rsidR="00642A2B" w:rsidRDefault="0064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2B" w:rsidRDefault="00642A2B">
      <w:pPr>
        <w:spacing w:after="0" w:line="240" w:lineRule="auto"/>
      </w:pPr>
      <w:r>
        <w:separator/>
      </w:r>
    </w:p>
  </w:footnote>
  <w:footnote w:type="continuationSeparator" w:id="0">
    <w:p w:rsidR="00642A2B" w:rsidRDefault="0064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34"/>
    <w:multiLevelType w:val="multilevel"/>
    <w:tmpl w:val="A34AE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A756A"/>
    <w:multiLevelType w:val="multilevel"/>
    <w:tmpl w:val="7472D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34D98"/>
    <w:rsid w:val="000553B3"/>
    <w:rsid w:val="00082C3B"/>
    <w:rsid w:val="00084E6D"/>
    <w:rsid w:val="001A1ABB"/>
    <w:rsid w:val="001E0AB2"/>
    <w:rsid w:val="00200E19"/>
    <w:rsid w:val="002465FC"/>
    <w:rsid w:val="0025409B"/>
    <w:rsid w:val="0029615C"/>
    <w:rsid w:val="00366FAB"/>
    <w:rsid w:val="003D3592"/>
    <w:rsid w:val="003F3927"/>
    <w:rsid w:val="00423073"/>
    <w:rsid w:val="00432080"/>
    <w:rsid w:val="00477A67"/>
    <w:rsid w:val="004B4941"/>
    <w:rsid w:val="00642A2B"/>
    <w:rsid w:val="00646CE0"/>
    <w:rsid w:val="006851AB"/>
    <w:rsid w:val="006C7B7E"/>
    <w:rsid w:val="006E71BC"/>
    <w:rsid w:val="006F018E"/>
    <w:rsid w:val="00702828"/>
    <w:rsid w:val="00730D56"/>
    <w:rsid w:val="00855763"/>
    <w:rsid w:val="008960CE"/>
    <w:rsid w:val="008A0552"/>
    <w:rsid w:val="008B7171"/>
    <w:rsid w:val="008D2AEF"/>
    <w:rsid w:val="009235B1"/>
    <w:rsid w:val="009A331F"/>
    <w:rsid w:val="009E6180"/>
    <w:rsid w:val="00A12ABB"/>
    <w:rsid w:val="00A75CC0"/>
    <w:rsid w:val="00B7631D"/>
    <w:rsid w:val="00CD2465"/>
    <w:rsid w:val="00CE2C73"/>
    <w:rsid w:val="00CE7B28"/>
    <w:rsid w:val="00D16266"/>
    <w:rsid w:val="00D85D1C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200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0E19"/>
    <w:pPr>
      <w:widowControl w:val="0"/>
      <w:shd w:val="clear" w:color="auto" w:fill="FFFFFF"/>
      <w:spacing w:before="720" w:after="0" w:line="322" w:lineRule="exact"/>
      <w:ind w:firstLine="44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200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0E19"/>
    <w:pPr>
      <w:widowControl w:val="0"/>
      <w:shd w:val="clear" w:color="auto" w:fill="FFFFFF"/>
      <w:spacing w:before="720" w:after="0" w:line="322" w:lineRule="exact"/>
      <w:ind w:firstLine="44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2016-02-24T08:27:00Z</dcterms:created>
  <dcterms:modified xsi:type="dcterms:W3CDTF">2016-03-23T12:25:00Z</dcterms:modified>
</cp:coreProperties>
</file>