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keepNext w:val="false"/>
        <w:keepLines w:val="false"/>
        <w:widowControl w:val="false"/>
        <w:bidi w:val="0"/>
        <w:spacing w:lineRule="auto" w:line="240" w:before="0" w:after="30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>Информация «О работе с обращениями граждан</w:t>
        <w:br/>
        <w:t>в местной администрации внутригородского муниципального</w:t>
        <w:br/>
        <w:t>образования города Севастополя Качинский муниципальный округ за</w:t>
        <w:br/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>второе полугодие</w:t>
      </w: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 xml:space="preserve"> 2021 года»</w:t>
      </w:r>
    </w:p>
    <w:p>
      <w:pPr>
        <w:pStyle w:val="Style18"/>
        <w:keepNext w:val="false"/>
        <w:keepLines w:val="false"/>
        <w:widowControl w:val="false"/>
        <w:bidi w:val="0"/>
        <w:spacing w:lineRule="auto" w:line="240" w:before="0" w:after="0"/>
        <w:ind w:left="0" w:right="0" w:hanging="0"/>
        <w:jc w:val="left"/>
        <w:rPr>
          <w:color w:val="000000"/>
          <w:spacing w:val="0"/>
          <w:w w:val="100"/>
          <w:shd w:fill="auto" w:val="clear"/>
          <w:lang w:val="ru-RU" w:eastAsia="ru-RU" w:bidi="ru-RU"/>
        </w:rPr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Настоящая информация отображает статистические данные о количестве обращении, вопросов, изложенных в обращениях российских и иностранных граждан, лиц без гражданства, объединении граждан, в том числе юридических лиц (далее - обращения граждан), рассмотренных местной администрацией.</w:t>
      </w:r>
    </w:p>
    <w:p>
      <w:pPr>
        <w:pStyle w:val="Style18"/>
        <w:keepNext w:val="false"/>
        <w:keepLines w:val="false"/>
        <w:widowControl w:val="false"/>
        <w:bidi w:val="0"/>
        <w:spacing w:lineRule="auto" w:line="240" w:before="0" w:after="0"/>
        <w:ind w:left="0" w:right="0" w:hanging="0"/>
        <w:jc w:val="center"/>
        <w:rPr>
          <w:b/>
          <w:b/>
          <w:bCs/>
          <w:color w:val="000000"/>
          <w:spacing w:val="0"/>
          <w:w w:val="100"/>
          <w:shd w:fill="auto" w:val="clear"/>
          <w:lang w:val="ru-RU" w:eastAsia="ru-RU" w:bidi="ru-RU"/>
        </w:rPr>
      </w:pP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>Обзор обращений граждан</w:t>
      </w:r>
    </w:p>
    <w:p>
      <w:pPr>
        <w:pStyle w:val="Style18"/>
        <w:keepNext w:val="false"/>
        <w:keepLines w:val="false"/>
        <w:widowControl w:val="false"/>
        <w:bidi w:val="0"/>
        <w:spacing w:lineRule="auto" w:line="240" w:before="0" w:after="30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 xml:space="preserve">за период с 01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>июля</w:t>
      </w: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 xml:space="preserve"> 2021 г.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>п</w:t>
      </w: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>о 3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>1 декабря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  <w:shd w:fill="auto" w:val="clear"/>
          <w:lang w:val="ru-RU" w:eastAsia="ru-RU" w:bidi="ru-RU"/>
        </w:rPr>
        <w:t xml:space="preserve"> </w:t>
      </w: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>2021 г.</w:t>
      </w:r>
    </w:p>
    <w:tbl>
      <w:tblPr>
        <w:tblW w:w="93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5"/>
        <w:gridCol w:w="4685"/>
      </w:tblGrid>
      <w:tr>
        <w:trPr>
          <w:trHeight w:val="442" w:hRule="exact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D2D1D2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1. По форме поступления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1.1.Почтой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38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1.2. Через Интернет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59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1.3. На личном приеме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74</w:t>
            </w:r>
          </w:p>
        </w:tc>
      </w:tr>
      <w:tr>
        <w:trPr>
          <w:trHeight w:val="437" w:hRule="exact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D2D1D2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2. По видам обращений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2.1. Предложение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26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2.2. Заявление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121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2.3. Жалоба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9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2.4. Ходатайство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15</w:t>
            </w:r>
          </w:p>
        </w:tc>
      </w:tr>
      <w:tr>
        <w:trPr>
          <w:trHeight w:val="437" w:hRule="exact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D2D1D2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3. По субъекту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3.1. Индивидуальные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160</w:t>
            </w:r>
          </w:p>
        </w:tc>
      </w:tr>
      <w:tr>
        <w:trPr>
          <w:trHeight w:val="442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3.2. Коллективные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11</w:t>
            </w:r>
          </w:p>
        </w:tc>
      </w:tr>
      <w:tr>
        <w:trPr>
          <w:trHeight w:val="442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3.3. Анонимные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0</w:t>
            </w:r>
          </w:p>
        </w:tc>
      </w:tr>
      <w:tr>
        <w:trPr>
          <w:trHeight w:val="442" w:hRule="exact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D2D1D2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4.По результату рассмотрения</w:t>
            </w:r>
          </w:p>
        </w:tc>
      </w:tr>
      <w:tr>
        <w:trPr>
          <w:trHeight w:val="442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4.1 Даны ответы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43</w:t>
            </w:r>
          </w:p>
        </w:tc>
      </w:tr>
      <w:tr>
        <w:trPr>
          <w:trHeight w:val="763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4.2 Направлены по принадлежности с уведомлением граждан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105</w:t>
            </w:r>
          </w:p>
        </w:tc>
      </w:tr>
      <w:tr>
        <w:trPr>
          <w:trHeight w:val="442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4.3. Даны устные разъяснения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23</w:t>
            </w:r>
          </w:p>
        </w:tc>
      </w:tr>
      <w:tr>
        <w:trPr>
          <w:trHeight w:val="442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4.4. Оставлено без ответа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0</w:t>
            </w:r>
          </w:p>
        </w:tc>
      </w:tr>
      <w:tr>
        <w:trPr>
          <w:trHeight w:val="451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2D1D2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Всего: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2D1D2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171</w:t>
            </w:r>
          </w:p>
        </w:tc>
      </w:tr>
    </w:tbl>
    <w:p>
      <w:pPr>
        <w:pStyle w:val="Normal"/>
        <w:spacing w:lineRule="exact" w:line="1"/>
        <w:rPr>
          <w:sz w:val="2"/>
          <w:szCs w:val="2"/>
        </w:rPr>
      </w:pPr>
      <w:r>
        <w:rPr>
          <w:sz w:val="2"/>
          <w:szCs w:val="2"/>
        </w:rPr>
      </w:r>
      <w:r>
        <w:br w:type="page"/>
      </w:r>
    </w:p>
    <w:p>
      <w:pPr>
        <w:pStyle w:val="Style23"/>
        <w:keepNext w:val="false"/>
        <w:keepLines w:val="false"/>
        <w:widowControl w:val="false"/>
        <w:bidi w:val="0"/>
        <w:spacing w:lineRule="auto" w:line="240" w:before="0" w:after="0"/>
        <w:ind w:left="0" w:right="0" w:hanging="0"/>
        <w:jc w:val="center"/>
        <w:rPr>
          <w:color w:val="000000"/>
          <w:spacing w:val="0"/>
          <w:w w:val="100"/>
          <w:shd w:fill="auto" w:val="clear"/>
          <w:lang w:val="ru-RU" w:eastAsia="ru-RU" w:bidi="ru-RU"/>
        </w:rPr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Тематичекая структура поступивших обращений:</w:t>
      </w:r>
    </w:p>
    <w:tbl>
      <w:tblPr>
        <w:tblW w:w="95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9"/>
        <w:gridCol w:w="4787"/>
      </w:tblGrid>
      <w:tr>
        <w:trPr>
          <w:trHeight w:val="662" w:hRule="exact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</w:tcBorders>
            <w:shd w:fill="D2D1D2" w:val="clear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Вопросы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D2D1D2" w:val="clear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Количество обращений</w:t>
            </w:r>
          </w:p>
        </w:tc>
      </w:tr>
      <w:tr>
        <w:trPr>
          <w:trHeight w:val="2256" w:hRule="exact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Освещение, водоснабжение, канализирование, газификация, строительство, ремонт и обслуживание автомобильных дорог, обеспечение безопасности дорожного движения, транспортное обслуживание населения округа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39</w:t>
            </w:r>
          </w:p>
        </w:tc>
      </w:tr>
      <w:tr>
        <w:trPr>
          <w:trHeight w:val="984" w:hRule="exact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Земельные вопросы, земельные споры, градостроительство, запросы информации и документов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36</w:t>
            </w:r>
          </w:p>
        </w:tc>
      </w:tr>
      <w:tr>
        <w:trPr>
          <w:trHeight w:val="1296" w:hRule="exact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Социальное обеспечение, образование, культура, физкультура и спорт, здравоохранение, труд и занятость населения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10</w:t>
            </w:r>
          </w:p>
        </w:tc>
      </w:tr>
      <w:tr>
        <w:trPr>
          <w:trHeight w:val="1622" w:hRule="exact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Содержание и ремонт квартир и общедомового имущества, в т.ч. капитальный ремонт; работа управляющих компаний, улучшение жилищных условий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7</w:t>
            </w:r>
          </w:p>
        </w:tc>
      </w:tr>
      <w:tr>
        <w:trPr>
          <w:trHeight w:val="1291" w:hRule="exact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благоустройство населенных пунктов округа, ликвидация</w:t>
            </w:r>
          </w:p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несанкционированных свалок, уборка мусора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32</w:t>
            </w:r>
          </w:p>
        </w:tc>
      </w:tr>
      <w:tr>
        <w:trPr>
          <w:trHeight w:val="341" w:hRule="exact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Прочие вопросы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47</w:t>
            </w:r>
          </w:p>
        </w:tc>
      </w:tr>
    </w:tbl>
    <w:p>
      <w:pPr>
        <w:pStyle w:val="Normal"/>
        <w:widowControl w:val="false"/>
        <w:spacing w:lineRule="exact" w:line="1" w:before="0" w:after="299"/>
        <w:rPr/>
      </w:pPr>
      <w:r>
        <w:rPr/>
      </w:r>
    </w:p>
    <w:p>
      <w:pPr>
        <w:pStyle w:val="Style18"/>
        <w:keepNext w:val="false"/>
        <w:keepLines w:val="false"/>
        <w:widowControl w:val="false"/>
        <w:bidi w:val="0"/>
        <w:spacing w:lineRule="auto" w:line="240" w:before="0" w:after="0"/>
        <w:ind w:left="0" w:right="0" w:hanging="0"/>
        <w:jc w:val="left"/>
        <w:rPr>
          <w:color w:val="000000"/>
          <w:spacing w:val="0"/>
          <w:w w:val="100"/>
          <w:shd w:fill="auto" w:val="clear"/>
          <w:lang w:val="ru-RU" w:eastAsia="ru-RU" w:bidi="ru-RU"/>
        </w:rPr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Все обращения, поступившие в местную администрацию Качинского муниципального округа рассмотрены в сроки, установленные в соответствии со статьей 8 Федерального Закона от 02.05.2016 №59-ФЗ «О порядке рассмотрения обращении граждан Российской Федерации».</w:t>
      </w:r>
    </w:p>
    <w:sectPr>
      <w:type w:val="nextPage"/>
      <w:pgSz w:w="11906" w:h="16838"/>
      <w:pgMar w:left="1618" w:right="681" w:header="0" w:top="1110" w:footer="0" w:bottom="2648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Arial Unicode MS" w:hAnsi="Arial Unicode MS" w:eastAsia="Arial Unicode MS" w:cs="Arial Unicode MS"/>
      <w:color w:val="000000"/>
      <w:spacing w:val="0"/>
      <w:w w:val="100"/>
      <w:kern w:val="0"/>
      <w:sz w:val="24"/>
      <w:szCs w:val="24"/>
      <w:shd w:fill="auto" w:val="clear"/>
      <w:lang w:val="ru-RU" w:eastAsia="ru-RU" w:bidi="ru-RU"/>
    </w:rPr>
  </w:style>
  <w:style w:type="character" w:styleId="DefaultParagraphFont">
    <w:name w:val="Default Paragraph Font"/>
    <w:qFormat/>
    <w:rPr>
      <w:rFonts w:ascii="Arial Unicode MS" w:hAnsi="Arial Unicode MS" w:eastAsia="Arial Unicode MS" w:cs="Arial Unicode MS"/>
      <w:color w:val="000000"/>
      <w:spacing w:val="0"/>
      <w:w w:val="100"/>
      <w:sz w:val="24"/>
      <w:szCs w:val="24"/>
      <w:shd w:fill="auto" w:val="clear"/>
      <w:lang w:val="ru-RU" w:eastAsia="ru-RU" w:bidi="ru-RU"/>
    </w:rPr>
  </w:style>
  <w:style w:type="character" w:styleId="Style14">
    <w:name w:val="Основной текст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Style15">
    <w:name w:val="Другое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Style16">
    <w:name w:val="Подпись к таблице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widowControl w:val="fals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Другое"/>
    <w:basedOn w:val="Normal"/>
    <w:qFormat/>
    <w:pPr>
      <w:widowControl w:val="fals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Style23">
    <w:name w:val="Подпись к таблице"/>
    <w:basedOn w:val="Normal"/>
    <w:qFormat/>
    <w:pPr>
      <w:widowControl w:val="false"/>
      <w:jc w:val="center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160</TotalTime>
  <Application>LibreOffice/7.0.0.3$Windows_x86 LibreOffice_project/8061b3e9204bef6b321a21033174034a5e2ea88e</Application>
  <Pages>2</Pages>
  <Words>250</Words>
  <Characters>1729</Characters>
  <CharactersWithSpaces>1924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Ирина</dc:creator>
  <dc:description/>
  <dc:language>ru-RU</dc:language>
  <cp:lastModifiedBy/>
  <cp:lastPrinted>2022-01-17T10:29:05Z</cp:lastPrinted>
  <dcterms:modified xsi:type="dcterms:W3CDTF">2022-01-17T10:28:56Z</dcterms:modified>
  <cp:revision>6</cp:revision>
  <dc:subject/>
  <dc:title/>
</cp:coreProperties>
</file>